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B" w:rsidRDefault="009E12EB">
      <w:pPr>
        <w:pBdr>
          <w:top w:val="double" w:sz="4" w:space="0" w:color="auto"/>
          <w:left w:val="double" w:sz="4" w:space="4" w:color="auto"/>
          <w:bottom w:val="double" w:sz="4" w:space="15" w:color="auto"/>
          <w:right w:val="double" w:sz="4" w:space="4" w:color="auto"/>
        </w:pBdr>
      </w:pPr>
      <w:bookmarkStart w:id="0" w:name="_GoBack"/>
      <w:bookmarkEnd w:id="0"/>
    </w:p>
    <w:p w:rsidR="00333E62" w:rsidRPr="00CD47F8" w:rsidRDefault="00CD47F8"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2461E0">
        <w:rPr>
          <w:rFonts w:ascii="Arial" w:hAnsi="Arial" w:cs="Arial"/>
          <w:b/>
          <w:iCs/>
          <w:noProof/>
          <w:sz w:val="28"/>
          <w:szCs w:val="28"/>
        </w:rPr>
        <w:t>[Indiquer le numéro de dossier en Cour d'appel]</w:t>
      </w:r>
      <w:r>
        <w:rPr>
          <w:rFonts w:ascii="Arial" w:hAnsi="Arial" w:cs="Arial"/>
          <w:b/>
          <w:iCs/>
          <w:sz w:val="28"/>
          <w:szCs w:val="28"/>
        </w:rPr>
        <w:fldChar w:fldCharType="end"/>
      </w:r>
    </w:p>
    <w:p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CD47F8">
        <w:rPr>
          <w:rFonts w:ascii="Arial" w:hAnsi="Arial" w:cs="Arial"/>
          <w:iCs/>
        </w:rPr>
        <w:fldChar w:fldCharType="begin">
          <w:ffData>
            <w:name w:val=""/>
            <w:enabled/>
            <w:calcOnExit w:val="0"/>
            <w:textInput>
              <w:default w:val="[indiquer : Montréal ou Québec]"/>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 Montréal ou Québec]</w:t>
      </w:r>
      <w:r w:rsidR="00CD47F8">
        <w:rPr>
          <w:rFonts w:ascii="Arial" w:hAnsi="Arial" w:cs="Arial"/>
          <w:iCs/>
        </w:rPr>
        <w:fldChar w:fldCharType="end"/>
      </w:r>
      <w:r>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427B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26" style="position:absolute;z-index:251651072" from="0,4.1pt" to="468pt,4.1pt" strokeweight="3pt">
            <v:stroke linestyle="thinThin"/>
          </v:line>
        </w:pict>
      </w:r>
    </w:p>
    <w:p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CD47F8">
        <w:rPr>
          <w:rFonts w:ascii="Arial" w:hAnsi="Arial" w:cs="Arial"/>
          <w:iCs/>
        </w:rPr>
        <w:fldChar w:fldCharType="begin">
          <w:ffData>
            <w:name w:val=""/>
            <w:enabled/>
            <w:calcOnExit w:val="0"/>
            <w:textInput>
              <w:default w:val="[Supérieure ou du Québec]"/>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[Supérieure ou du Québec]</w:t>
      </w:r>
      <w:r w:rsidR="00CD47F8">
        <w:rPr>
          <w:rFonts w:ascii="Arial" w:hAnsi="Arial" w:cs="Arial"/>
          <w:iCs/>
        </w:rPr>
        <w:fldChar w:fldCharType="end"/>
      </w:r>
      <w:r>
        <w:rPr>
          <w:rFonts w:ascii="Arial" w:hAnsi="Arial" w:cs="Arial"/>
        </w:rPr>
        <w:t xml:space="preserve">, district de </w:t>
      </w:r>
      <w:r w:rsidR="00CD47F8">
        <w:rPr>
          <w:rFonts w:ascii="Arial" w:hAnsi="Arial" w:cs="Arial"/>
          <w:iCs/>
        </w:rPr>
        <w:fldChar w:fldCharType="begin">
          <w:ffData>
            <w:name w:val=""/>
            <w:enabled/>
            <w:calcOnExit w:val="0"/>
            <w:textInput>
              <w:default w:val="[indiquer le district]"/>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le district]</w:t>
      </w:r>
      <w:r w:rsidR="00CD47F8">
        <w:rPr>
          <w:rFonts w:ascii="Arial" w:hAnsi="Arial" w:cs="Arial"/>
          <w:iCs/>
        </w:rPr>
        <w:fldChar w:fldCharType="end"/>
      </w:r>
      <w:r>
        <w:rPr>
          <w:rFonts w:ascii="Arial" w:hAnsi="Arial" w:cs="Arial"/>
        </w:rPr>
        <w:t>, rendu le</w:t>
      </w:r>
      <w:r w:rsidR="00616836">
        <w:rPr>
          <w:rFonts w:ascii="Arial" w:hAnsi="Arial" w:cs="Arial"/>
        </w:rPr>
        <w:t xml:space="preserve"> </w:t>
      </w:r>
      <w:r w:rsidR="00CD47F8">
        <w:rPr>
          <w:rFonts w:ascii="Arial" w:hAnsi="Arial" w:cs="Arial"/>
          <w:iCs/>
        </w:rPr>
        <w:fldChar w:fldCharType="begin">
          <w:ffData>
            <w:name w:val=""/>
            <w:enabled/>
            <w:calcOnExit w:val="0"/>
            <w:textInput>
              <w:default w:val="[indiquer la date]"/>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la date]</w:t>
      </w:r>
      <w:r w:rsidR="00CD47F8">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CD47F8">
        <w:rPr>
          <w:rFonts w:ascii="Arial" w:hAnsi="Arial" w:cs="Arial"/>
          <w:iCs/>
        </w:rPr>
        <w:fldChar w:fldCharType="begin">
          <w:ffData>
            <w:name w:val=""/>
            <w:enabled/>
            <w:calcOnExit w:val="0"/>
            <w:textInput>
              <w:default w:val="[indiquer le nom du juge]"/>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le nom du juge]</w:t>
      </w:r>
      <w:r w:rsidR="00CD47F8">
        <w:rPr>
          <w:rFonts w:ascii="Arial" w:hAnsi="Arial" w:cs="Arial"/>
          <w:iCs/>
        </w:rPr>
        <w:fldChar w:fldCharType="end"/>
      </w:r>
    </w:p>
    <w:p w:rsidR="009E12EB" w:rsidRDefault="00427BB3">
      <w:pPr>
        <w:pBdr>
          <w:top w:val="double" w:sz="4" w:space="0" w:color="auto"/>
          <w:left w:val="double" w:sz="4" w:space="4" w:color="auto"/>
          <w:bottom w:val="double" w:sz="4" w:space="15" w:color="auto"/>
          <w:right w:val="double" w:sz="4" w:space="4" w:color="auto"/>
        </w:pBdr>
      </w:pPr>
      <w:r>
        <w:rPr>
          <w:noProof/>
          <w:sz w:val="20"/>
          <w:lang w:val="fr-FR"/>
        </w:rPr>
        <w:pict>
          <v:line id="_x0000_s1030" style="position:absolute;z-index:251653120" from="0,7.7pt" to="459pt,7.7pt"/>
        </w:pict>
      </w:r>
      <w:r>
        <w:rPr>
          <w:noProof/>
          <w:sz w:val="20"/>
          <w:lang w:val="fr-FR"/>
        </w:rPr>
        <w:pict>
          <v:line id="_x0000_s1029" style="position:absolute;z-index:251652096" from="9pt,7.7pt" to="468pt,7.7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CD47F8">
        <w:rPr>
          <w:rFonts w:ascii="Arial" w:hAnsi="Arial" w:cs="Arial"/>
          <w:iCs/>
        </w:rPr>
        <w:fldChar w:fldCharType="begin">
          <w:ffData>
            <w:name w:val=""/>
            <w:enabled/>
            <w:calcOnExit w:val="0"/>
            <w:textInput>
              <w:default w:val="[indiquer le numéro de dossier de la Cour supérieure ou de la Cour du Québec]"/>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le numéro de dossier de la Cour supérieure ou de la Cour du Québec]</w:t>
      </w:r>
      <w:r w:rsidR="00CD47F8">
        <w:rPr>
          <w:rFonts w:ascii="Arial" w:hAnsi="Arial" w:cs="Arial"/>
          <w:iCs/>
        </w:rPr>
        <w:fldChar w:fldCharType="end"/>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rsidR="009E12EB" w:rsidRPr="00C127F3" w:rsidRDefault="002E413C">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461E0">
        <w:rPr>
          <w:rFonts w:ascii="Arial" w:hAnsi="Arial" w:cs="Arial"/>
          <w:b/>
          <w:iCs/>
          <w:noProof/>
        </w:rPr>
        <w:t>[INDIQUER LE NOM DE LA PARTIE APPELANTE]</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2E413C">
        <w:rPr>
          <w:rFonts w:ascii="Arial" w:hAnsi="Arial" w:cs="Arial"/>
          <w:iCs/>
        </w:rPr>
        <w:fldChar w:fldCharType="begin">
          <w:ffData>
            <w:name w:val=""/>
            <w:enabled/>
            <w:calcOnExit w:val="0"/>
            <w:textInput>
              <w:default w:val="[indiquer sa position en première instance]"/>
            </w:textInput>
          </w:ffData>
        </w:fldChar>
      </w:r>
      <w:r w:rsidR="002E413C">
        <w:rPr>
          <w:rFonts w:ascii="Arial" w:hAnsi="Arial" w:cs="Arial"/>
          <w:iCs/>
        </w:rPr>
        <w:instrText xml:space="preserve"> FORMTEXT </w:instrText>
      </w:r>
      <w:r w:rsidR="002E413C">
        <w:rPr>
          <w:rFonts w:ascii="Arial" w:hAnsi="Arial" w:cs="Arial"/>
          <w:iCs/>
        </w:rPr>
      </w:r>
      <w:r w:rsidR="002E413C">
        <w:rPr>
          <w:rFonts w:ascii="Arial" w:hAnsi="Arial" w:cs="Arial"/>
          <w:iCs/>
        </w:rPr>
        <w:fldChar w:fldCharType="separate"/>
      </w:r>
      <w:r w:rsidR="002461E0">
        <w:rPr>
          <w:rFonts w:ascii="Arial" w:hAnsi="Arial" w:cs="Arial"/>
          <w:iCs/>
          <w:noProof/>
        </w:rPr>
        <w:t>[indiquer sa position en première instance]</w:t>
      </w:r>
      <w:r w:rsidR="002E413C">
        <w:rPr>
          <w:rFonts w:ascii="Arial" w:hAnsi="Arial" w:cs="Arial"/>
          <w:iCs/>
        </w:rPr>
        <w:fldChar w:fldCharType="end"/>
      </w:r>
      <w:r w:rsidR="00C127F3">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Pr="00C127F3" w:rsidRDefault="002E413C"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461E0">
        <w:rPr>
          <w:rFonts w:ascii="Arial" w:hAnsi="Arial" w:cs="Arial"/>
          <w:b/>
          <w:iCs/>
          <w:noProof/>
        </w:rPr>
        <w:t>[INDIQUER LE NOM DE LA PARTIE INTIMÉE]</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2E413C">
        <w:rPr>
          <w:rFonts w:ascii="Arial" w:hAnsi="Arial" w:cs="Arial"/>
          <w:iCs/>
        </w:rPr>
        <w:fldChar w:fldCharType="begin">
          <w:ffData>
            <w:name w:val=""/>
            <w:enabled/>
            <w:calcOnExit w:val="0"/>
            <w:textInput>
              <w:default w:val="[indiquer sa position en première instance]"/>
            </w:textInput>
          </w:ffData>
        </w:fldChar>
      </w:r>
      <w:r w:rsidR="002E413C">
        <w:rPr>
          <w:rFonts w:ascii="Arial" w:hAnsi="Arial" w:cs="Arial"/>
          <w:iCs/>
        </w:rPr>
        <w:instrText xml:space="preserve"> FORMTEXT </w:instrText>
      </w:r>
      <w:r w:rsidR="002E413C">
        <w:rPr>
          <w:rFonts w:ascii="Arial" w:hAnsi="Arial" w:cs="Arial"/>
          <w:iCs/>
        </w:rPr>
      </w:r>
      <w:r w:rsidR="002E413C">
        <w:rPr>
          <w:rFonts w:ascii="Arial" w:hAnsi="Arial" w:cs="Arial"/>
          <w:iCs/>
        </w:rPr>
        <w:fldChar w:fldCharType="separate"/>
      </w:r>
      <w:r w:rsidR="002461E0">
        <w:rPr>
          <w:rFonts w:ascii="Arial" w:hAnsi="Arial" w:cs="Arial"/>
          <w:iCs/>
          <w:noProof/>
        </w:rPr>
        <w:t>[indiquer sa position en première instance]</w:t>
      </w:r>
      <w:r w:rsidR="002E413C">
        <w:rPr>
          <w:rFonts w:ascii="Arial" w:hAnsi="Arial" w:cs="Arial"/>
          <w:iCs/>
        </w:rPr>
        <w:fldChar w:fldCharType="end"/>
      </w:r>
      <w:r>
        <w:rPr>
          <w:rFonts w:ascii="Arial" w:hAnsi="Arial" w:cs="Arial"/>
          <w:iCs/>
        </w:rPr>
        <w:t>)</w:t>
      </w:r>
    </w:p>
    <w:p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rsidR="009E12EB" w:rsidRDefault="00427B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3" style="position:absolute;z-index:251654144" from="0,11.35pt" to="468pt,11.35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MÉMOIRE DE LA PARTIE APPELANTE</w:t>
      </w:r>
    </w:p>
    <w:p w:rsidR="008A5589" w:rsidRPr="008A5589" w:rsidRDefault="008A5589">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2E413C">
        <w:rPr>
          <w:rFonts w:ascii="Arial" w:hAnsi="Arial" w:cs="Arial"/>
          <w:iCs/>
        </w:rPr>
        <w:fldChar w:fldCharType="begin">
          <w:ffData>
            <w:name w:val=""/>
            <w:enabled/>
            <w:calcOnExit w:val="0"/>
            <w:textInput>
              <w:default w:val="[indiquer la date à laquelle l'acte est signé]"/>
            </w:textInput>
          </w:ffData>
        </w:fldChar>
      </w:r>
      <w:r w:rsidR="002E413C">
        <w:rPr>
          <w:rFonts w:ascii="Arial" w:hAnsi="Arial" w:cs="Arial"/>
          <w:iCs/>
        </w:rPr>
        <w:instrText xml:space="preserve"> FORMTEXT </w:instrText>
      </w:r>
      <w:r w:rsidR="002E413C">
        <w:rPr>
          <w:rFonts w:ascii="Arial" w:hAnsi="Arial" w:cs="Arial"/>
          <w:iCs/>
        </w:rPr>
      </w:r>
      <w:r w:rsidR="002E413C">
        <w:rPr>
          <w:rFonts w:ascii="Arial" w:hAnsi="Arial" w:cs="Arial"/>
          <w:iCs/>
        </w:rPr>
        <w:fldChar w:fldCharType="separate"/>
      </w:r>
      <w:r w:rsidR="002461E0">
        <w:rPr>
          <w:rFonts w:ascii="Arial" w:hAnsi="Arial" w:cs="Arial"/>
          <w:iCs/>
          <w:noProof/>
        </w:rPr>
        <w:t>[indiquer la date à laquelle l'acte est signé]</w:t>
      </w:r>
      <w:r w:rsidR="002E413C">
        <w:rPr>
          <w:rFonts w:ascii="Arial" w:hAnsi="Arial" w:cs="Arial"/>
          <w:iCs/>
        </w:rPr>
        <w:fldChar w:fldCharType="end"/>
      </w:r>
    </w:p>
    <w:p w:rsidR="009E12EB" w:rsidRDefault="00427B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4" style="position:absolute;z-index:251655168" from="0,10.15pt" to="468pt,10.15pt"/>
        </w:pict>
      </w:r>
    </w:p>
    <w:p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rsidR="00731EEC" w:rsidRDefault="00731EEC" w:rsidP="00731EEC">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[Nom avocat/partie non-représentée]</w:t>
      </w:r>
      <w:r>
        <w:rPr>
          <w:rFonts w:ascii="Arial" w:hAnsi="Arial" w:cs="Arial"/>
          <w:iCs/>
        </w:rPr>
        <w:fldChar w:fldCharType="end"/>
      </w:r>
      <w:r>
        <w:rPr>
          <w:rFonts w:ascii="Arial" w:hAnsi="Arial" w:cs="Arial"/>
          <w:iCs/>
        </w:rPr>
        <w:tab/>
      </w:r>
    </w:p>
    <w:p w:rsidR="00731EEC"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[Adresse]</w:t>
      </w:r>
      <w:r>
        <w:rPr>
          <w:rFonts w:ascii="Arial" w:hAnsi="Arial" w:cs="Arial"/>
          <w:iCs/>
        </w:rPr>
        <w:fldChar w:fldCharType="end"/>
      </w:r>
    </w:p>
    <w:p w:rsidR="00731EEC"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[Numéro de téléphone]</w:t>
      </w:r>
      <w:r>
        <w:rPr>
          <w:rFonts w:ascii="Arial" w:hAnsi="Arial" w:cs="Arial"/>
          <w:iCs/>
        </w:rPr>
        <w:fldChar w:fldCharType="end"/>
      </w:r>
    </w:p>
    <w:p w:rsidR="00731EEC"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[Numéro de télécopieur]</w:t>
      </w:r>
      <w:r>
        <w:rPr>
          <w:rFonts w:ascii="Arial" w:hAnsi="Arial" w:cs="Arial"/>
          <w:iCs/>
        </w:rPr>
        <w:fldChar w:fldCharType="end"/>
      </w:r>
    </w:p>
    <w:p w:rsidR="00731EEC" w:rsidRPr="00C6422A"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[Adresse électronique]</w:t>
      </w:r>
      <w:r>
        <w:rPr>
          <w:rFonts w:ascii="Arial" w:hAnsi="Arial" w:cs="Arial"/>
          <w:iCs/>
        </w:rPr>
        <w:fldChar w:fldCharType="end"/>
      </w:r>
    </w:p>
    <w:p w:rsidR="00731EEC" w:rsidRDefault="00731EEC" w:rsidP="00731EEC">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rsidR="00731EEC"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rsidR="009E12EB" w:rsidRDefault="009E12EB">
      <w:pPr>
        <w:jc w:val="center"/>
        <w:rPr>
          <w:rFonts w:ascii="Arial" w:hAnsi="Arial" w:cs="Arial"/>
          <w:i/>
          <w:iCs/>
          <w:sz w:val="22"/>
        </w:rPr>
      </w:pPr>
    </w:p>
    <w:p w:rsidR="00451D67" w:rsidRDefault="002E413C" w:rsidP="002E413C">
      <w:pPr>
        <w:jc w:val="center"/>
        <w:rPr>
          <w:rFonts w:ascii="Arial" w:hAnsi="Arial" w:cs="Arial"/>
          <w:i/>
          <w:iCs/>
          <w:sz w:val="22"/>
        </w:rPr>
        <w:sectPr w:rsidR="00451D67" w:rsidSect="00FA6E90">
          <w:headerReference w:type="even" r:id="rId8"/>
          <w:headerReference w:type="default" r:id="rId9"/>
          <w:pgSz w:w="12240" w:h="15840"/>
          <w:pgMar w:top="1418" w:right="1418" w:bottom="1418" w:left="1418" w:header="709" w:footer="709" w:gutter="0"/>
          <w:pgNumType w:start="1"/>
          <w:cols w:space="708"/>
          <w:titlePg/>
          <w:docGrid w:linePitch="360"/>
        </w:sectPr>
      </w:pPr>
      <w:r>
        <w:rPr>
          <w:rFonts w:ascii="Arial" w:hAnsi="Arial" w:cs="Arial"/>
          <w:iCs/>
        </w:rPr>
        <w:fldChar w:fldCharType="begin">
          <w:ffData>
            <w:name w:val=""/>
            <w:enabled/>
            <w:calcOnExit w:val="0"/>
            <w:textInput>
              <w:default w:val="[la couverture du mémoire de la partie appelante doit être de couleur jaune (art. 49a) du Règlement de procédure civile de la Cour d'appel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[la couverture du mémoire de la partie appelante doit être de couleur jaune (art. 49a) du Règlement de procédure civile de la Cour d'appel du Québec]</w:t>
      </w:r>
      <w:r>
        <w:rPr>
          <w:rFonts w:ascii="Arial" w:hAnsi="Arial" w:cs="Arial"/>
          <w:iCs/>
        </w:rPr>
        <w:fldChar w:fldCharType="end"/>
      </w: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427BB3">
      <w:pPr>
        <w:jc w:val="center"/>
        <w:rPr>
          <w:rFonts w:ascii="Arial" w:hAnsi="Arial" w:cs="Arial"/>
          <w:b/>
          <w:bCs/>
        </w:rPr>
      </w:pPr>
      <w:r>
        <w:rPr>
          <w:rFonts w:ascii="Arial" w:hAnsi="Arial" w:cs="Arial"/>
          <w:b/>
          <w:bCs/>
          <w:noProof/>
          <w:lang w:eastAsia="fr-CA"/>
        </w:rPr>
        <w:pict>
          <v:shapetype id="_x0000_t202" coordsize="21600,21600" o:spt="202" path="m,l,21600r21600,l21600,xe">
            <v:stroke joinstyle="miter"/>
            <v:path gradientshapeok="t" o:connecttype="rect"/>
          </v:shapetype>
          <v:shape id="_x0000_s1134" type="#_x0000_t202" style="position:absolute;left:0;text-align:left;margin-left:1.1pt;margin-top:.7pt;width:467.55pt;height:90.5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VLQIAAFM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Mo3JM+teFHZNaZsctxKnHTGveDkh47vKL+&#10;+x6coES906jOcjqbxZFIxmx+jVQSd+mpLz2gGUJVNFAybjchjVHizd6hiluZ+I1yj5mcUsbOTbSf&#10;piyOxqWdon79C9Y/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EqhUhUtAgAAUwQAAA4AAAAAAAAAAAAAAAAALgIAAGRycy9l&#10;Mm9Eb2MueG1sUEsBAi0AFAAGAAgAAAAhAEhbJ3LbAAAABwEAAA8AAAAAAAAAAAAAAAAAhwQAAGRy&#10;cy9kb3ducmV2LnhtbFBLBQYAAAAABAAEAPMAAACPBQAAAAA=&#10;">
            <v:textbox style="mso-next-textbox:#_x0000_s1134">
              <w:txbxContent>
                <w:p w:rsidR="00731EEC" w:rsidRPr="00077AAB" w:rsidRDefault="00731EEC" w:rsidP="00731EEC">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w: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pPr>
        <w:jc w:val="center"/>
        <w:rPr>
          <w:rFonts w:ascii="Arial" w:hAnsi="Arial" w:cs="Arial"/>
          <w:b/>
          <w:bCs/>
        </w:rPr>
      </w:pPr>
    </w:p>
    <w:p w:rsidR="00731EEC" w:rsidRDefault="00731EEC" w:rsidP="002E413C">
      <w:pPr>
        <w:rPr>
          <w:rFonts w:ascii="Arial" w:hAnsi="Arial" w:cs="Arial"/>
          <w:b/>
          <w:bCs/>
        </w:rPr>
      </w:pPr>
    </w:p>
    <w:p w:rsidR="009E12EB" w:rsidRDefault="009E12EB">
      <w:pPr>
        <w:jc w:val="center"/>
        <w:rPr>
          <w:rFonts w:ascii="Arial" w:hAnsi="Arial" w:cs="Arial"/>
          <w:b/>
          <w:bCs/>
        </w:rPr>
      </w:pPr>
      <w:r>
        <w:rPr>
          <w:rFonts w:ascii="Arial" w:hAnsi="Arial" w:cs="Arial"/>
          <w:b/>
          <w:bCs/>
        </w:rPr>
        <w:lastRenderedPageBreak/>
        <w:t>TABLE DES MATIÈRES</w:t>
      </w:r>
    </w:p>
    <w:p w:rsidR="009E12EB" w:rsidRDefault="009E12EB">
      <w:pPr>
        <w:pBdr>
          <w:bottom w:val="single" w:sz="4" w:space="1" w:color="auto"/>
        </w:pBdr>
        <w:jc w:val="right"/>
        <w:rPr>
          <w:rFonts w:ascii="Arial" w:hAnsi="Arial" w:cs="Arial"/>
          <w:b/>
          <w:bCs/>
        </w:rPr>
      </w:pPr>
    </w:p>
    <w:p w:rsidR="009E12EB" w:rsidRDefault="009E12EB">
      <w:pPr>
        <w:jc w:val="right"/>
        <w:rPr>
          <w:rFonts w:ascii="Arial" w:hAnsi="Arial" w:cs="Arial"/>
          <w:i/>
          <w:iCs/>
        </w:rPr>
      </w:pPr>
      <w:r>
        <w:rPr>
          <w:rFonts w:ascii="Arial" w:hAnsi="Arial" w:cs="Arial"/>
          <w:b/>
          <w:bCs/>
        </w:rPr>
        <w:t>Page</w:t>
      </w:r>
    </w:p>
    <w:p w:rsidR="009E12EB" w:rsidRPr="00CA0A38" w:rsidRDefault="00CA0A38" w:rsidP="00CA0A38">
      <w:pPr>
        <w:jc w:val="center"/>
        <w:rPr>
          <w:rFonts w:ascii="Arial" w:hAnsi="Arial" w:cs="Arial"/>
          <w:bCs/>
        </w:rPr>
      </w:pPr>
      <w:r>
        <w:rPr>
          <w:rFonts w:ascii="Arial" w:hAnsi="Arial" w:cs="Arial"/>
          <w:bCs/>
        </w:rPr>
        <w:t>Volume 1</w:t>
      </w:r>
    </w:p>
    <w:p w:rsidR="00CA0A38" w:rsidRDefault="00CA0A38">
      <w:pPr>
        <w:rPr>
          <w:rFonts w:ascii="Arial" w:hAnsi="Arial" w:cs="Arial"/>
          <w:b/>
          <w:bCs/>
        </w:rPr>
      </w:pPr>
    </w:p>
    <w:p w:rsidR="002E413C" w:rsidRDefault="002E413C" w:rsidP="002E413C">
      <w:pPr>
        <w:jc w:val="center"/>
        <w:rPr>
          <w:rFonts w:ascii="Arial" w:hAnsi="Arial" w:cs="Arial"/>
        </w:rPr>
      </w:pPr>
      <w:r>
        <w:rPr>
          <w:rFonts w:ascii="Arial" w:hAnsi="Arial" w:cs="Arial"/>
          <w:u w:val="single"/>
        </w:rPr>
        <w:t>ARGUMENTATION DE LA PARTIE APPELANTE</w:t>
      </w:r>
    </w:p>
    <w:p w:rsidR="002E413C" w:rsidRDefault="002E413C" w:rsidP="002E413C">
      <w:pPr>
        <w:rPr>
          <w:rFonts w:ascii="Arial" w:hAnsi="Arial" w:cs="Arial"/>
        </w:rPr>
      </w:pPr>
    </w:p>
    <w:p w:rsidR="002E413C" w:rsidRDefault="002E413C" w:rsidP="002E413C">
      <w:pPr>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Pr>
          <w:rFonts w:ascii="Arial" w:hAnsi="Arial" w:cs="Arial"/>
        </w:rPr>
        <w:tab/>
        <w:t>……………………………………………………………...</w:t>
      </w:r>
      <w:r>
        <w:rPr>
          <w:rFonts w:ascii="Arial" w:hAnsi="Arial" w:cs="Arial"/>
        </w:rPr>
        <w:tab/>
        <w:t>1</w:t>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t>LES QUESTIONS EN LITIGE</w:t>
      </w:r>
      <w:r>
        <w:rPr>
          <w:rFonts w:ascii="Arial" w:hAnsi="Arial" w:cs="Arial"/>
        </w:rPr>
        <w:tab/>
        <w:t>………………………………………</w:t>
      </w:r>
      <w:r>
        <w:rPr>
          <w:rFonts w:ascii="Arial" w:hAnsi="Arial" w:cs="Arial"/>
        </w:rPr>
        <w:tab/>
        <w:t xml:space="preserve">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LES MOYENS</w:t>
      </w:r>
      <w:r>
        <w:rPr>
          <w:rFonts w:ascii="Arial" w:hAnsi="Arial" w:cs="Arial"/>
        </w:rPr>
        <w:tab/>
        <w:t>…………………………………………………......</w:t>
      </w:r>
      <w:r>
        <w:rPr>
          <w:rFonts w:ascii="Arial" w:hAnsi="Arial" w:cs="Arial"/>
        </w:rPr>
        <w:tab/>
        <w:t xml:space="preserve">3   </w:t>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iCs/>
        </w:rPr>
        <w:fldChar w:fldCharType="begin">
          <w:ffData>
            <w:name w:val=""/>
            <w:enabled/>
            <w:calcOnExit w:val="0"/>
            <w:textInput>
              <w:default w:val="[titre du sujet traité]"/>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[titre du sujet traité]</w:t>
      </w:r>
      <w:r>
        <w:rPr>
          <w:rFonts w:ascii="Arial" w:hAnsi="Arial" w:cs="Arial"/>
          <w:iCs/>
        </w:rPr>
        <w:fldChar w:fldCharType="end"/>
      </w:r>
      <w:r>
        <w:rPr>
          <w:rFonts w:ascii="Arial" w:hAnsi="Arial" w:cs="Arial"/>
        </w:rPr>
        <w:tab/>
        <w:t>……………………………………………..</w:t>
      </w:r>
      <w:r>
        <w:rPr>
          <w:rFonts w:ascii="Arial" w:hAnsi="Arial" w:cs="Arial"/>
        </w:rPr>
        <w:tab/>
        <w:t>3</w:t>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iCs/>
        </w:rPr>
        <w:fldChar w:fldCharType="begin">
          <w:ffData>
            <w:name w:val=""/>
            <w:enabled/>
            <w:calcOnExit w:val="0"/>
            <w:textInput>
              <w:default w:val="[titre du sujet traité]"/>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[titre du sujet traité]</w:t>
      </w:r>
      <w:r>
        <w:rPr>
          <w:rFonts w:ascii="Arial" w:hAnsi="Arial" w:cs="Arial"/>
          <w:iCs/>
        </w:rPr>
        <w:fldChar w:fldCharType="end"/>
      </w:r>
      <w:r>
        <w:rPr>
          <w:rFonts w:ascii="Arial" w:hAnsi="Arial" w:cs="Arial"/>
          <w:iCs/>
        </w:rPr>
        <w:t>……………………………………………….</w:t>
      </w:r>
      <w:r>
        <w:rPr>
          <w:rFonts w:ascii="Arial" w:hAnsi="Arial" w:cs="Arial"/>
          <w:iCs/>
        </w:rPr>
        <w:tab/>
      </w:r>
      <w:r>
        <w:rPr>
          <w:rFonts w:ascii="Arial" w:hAnsi="Arial" w:cs="Arial"/>
        </w:rPr>
        <w:t>3</w:t>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iCs/>
        </w:rPr>
        <w:fldChar w:fldCharType="begin">
          <w:ffData>
            <w:name w:val=""/>
            <w:enabled/>
            <w:calcOnExit w:val="0"/>
            <w:textInput>
              <w:default w:val="[titre du sujet traité]"/>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[titre du sujet traité]</w:t>
      </w:r>
      <w:r>
        <w:rPr>
          <w:rFonts w:ascii="Arial" w:hAnsi="Arial" w:cs="Arial"/>
          <w:iCs/>
        </w:rPr>
        <w:fldChar w:fldCharType="end"/>
      </w:r>
      <w:r>
        <w:rPr>
          <w:rFonts w:ascii="Arial" w:hAnsi="Arial" w:cs="Arial"/>
        </w:rPr>
        <w:tab/>
        <w:t>………………………………………………</w:t>
      </w:r>
      <w:r>
        <w:rPr>
          <w:rFonts w:ascii="Arial" w:hAnsi="Arial" w:cs="Arial"/>
        </w:rPr>
        <w:tab/>
        <w:t>3</w:t>
      </w:r>
      <w:r>
        <w:rPr>
          <w:rFonts w:ascii="Arial" w:hAnsi="Arial" w:cs="Arial"/>
        </w:rPr>
        <w:tab/>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IV</w:t>
      </w:r>
      <w:r>
        <w:rPr>
          <w:rFonts w:ascii="Arial" w:hAnsi="Arial" w:cs="Arial"/>
        </w:rPr>
        <w:tab/>
      </w:r>
      <w:r>
        <w:rPr>
          <w:rFonts w:ascii="Arial" w:hAnsi="Arial" w:cs="Arial"/>
        </w:rPr>
        <w:tab/>
        <w:t>LES CONCLUSIONS</w:t>
      </w:r>
      <w:r>
        <w:rPr>
          <w:rFonts w:ascii="Arial" w:hAnsi="Arial" w:cs="Arial"/>
        </w:rPr>
        <w:tab/>
        <w:t>………………………………………………</w:t>
      </w:r>
      <w:r>
        <w:rPr>
          <w:rFonts w:ascii="Arial" w:hAnsi="Arial" w:cs="Arial"/>
        </w:rPr>
        <w:tab/>
        <w:t>4</w:t>
      </w:r>
      <w:r>
        <w:rPr>
          <w:rFonts w:ascii="Arial" w:hAnsi="Arial" w:cs="Arial"/>
        </w:rPr>
        <w:tab/>
      </w:r>
    </w:p>
    <w:p w:rsidR="002E413C"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2E413C" w:rsidP="002E413C">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LES SOURCES</w:t>
      </w:r>
      <w:r>
        <w:rPr>
          <w:rFonts w:ascii="Arial" w:hAnsi="Arial" w:cs="Arial"/>
        </w:rPr>
        <w:tab/>
        <w:t>………………………………………………..5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Jugement rendu le </w:t>
      </w:r>
      <w:r w:rsidR="00CD47F8">
        <w:rPr>
          <w:rFonts w:ascii="Arial" w:hAnsi="Arial" w:cs="Arial"/>
          <w:iCs/>
        </w:rPr>
        <w:fldChar w:fldCharType="begin">
          <w:ffData>
            <w:name w:val=""/>
            <w:enabled/>
            <w:calcOnExit w:val="0"/>
            <w:textInput>
              <w:default w:val="[date du jugement]"/>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[date du jugement]</w:t>
      </w:r>
      <w:r w:rsidR="00CD47F8">
        <w:rPr>
          <w:rFonts w:ascii="Arial" w:hAnsi="Arial" w:cs="Arial"/>
          <w:iCs/>
        </w:rPr>
        <w:fldChar w:fldCharType="end"/>
      </w:r>
      <w:r w:rsidR="00C06435">
        <w:rPr>
          <w:rFonts w:ascii="Arial" w:hAnsi="Arial" w:cs="Arial"/>
          <w:iCs/>
        </w:rPr>
        <w:t xml:space="preserve">, </w:t>
      </w:r>
      <w:r>
        <w:rPr>
          <w:rFonts w:ascii="Arial" w:hAnsi="Arial" w:cs="Arial"/>
        </w:rPr>
        <w:t xml:space="preserve">par le juge </w:t>
      </w:r>
      <w:r w:rsidR="00CD47F8">
        <w:rPr>
          <w:rFonts w:ascii="Arial" w:hAnsi="Arial" w:cs="Arial"/>
          <w:iCs/>
        </w:rPr>
        <w:fldChar w:fldCharType="begin">
          <w:ffData>
            <w:name w:val=""/>
            <w:enabled/>
            <w:calcOnExit w:val="0"/>
            <w:textInput>
              <w:default w:val="[nom du juge]"/>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[nom du juge]</w:t>
      </w:r>
      <w:r w:rsidR="00CD47F8">
        <w:rPr>
          <w:rFonts w:ascii="Arial" w:hAnsi="Arial" w:cs="Arial"/>
          <w:iCs/>
        </w:rPr>
        <w:fldChar w:fldCharType="end"/>
      </w:r>
      <w:r w:rsidR="00C06435">
        <w:rPr>
          <w:rFonts w:ascii="Arial" w:hAnsi="Arial" w:cs="Arial"/>
          <w:iCs/>
        </w:rPr>
        <w:t xml:space="preserve"> </w:t>
      </w:r>
      <w:r>
        <w:rPr>
          <w:rFonts w:ascii="Arial" w:hAnsi="Arial" w:cs="Arial"/>
        </w:rPr>
        <w:t xml:space="preserve">de la Cour </w:t>
      </w:r>
      <w:r w:rsidR="00CD47F8">
        <w:rPr>
          <w:rFonts w:ascii="Arial" w:hAnsi="Arial" w:cs="Arial"/>
          <w:iCs/>
        </w:rPr>
        <w:fldChar w:fldCharType="begin">
          <w:ffData>
            <w:name w:val=""/>
            <w:enabled/>
            <w:calcOnExit w:val="0"/>
            <w:textInput>
              <w:default w:val="[Supérieure ou du Québec]"/>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[Supérieure ou du Québec]</w:t>
      </w:r>
      <w:r w:rsidR="00CD47F8">
        <w:rPr>
          <w:rFonts w:ascii="Arial" w:hAnsi="Arial" w:cs="Arial"/>
          <w:iCs/>
        </w:rPr>
        <w:fldChar w:fldCharType="end"/>
      </w:r>
      <w:r>
        <w:rPr>
          <w:rFonts w:ascii="Arial" w:hAnsi="Arial" w:cs="Arial"/>
        </w:rPr>
        <w:t xml:space="preserve">, du district de </w:t>
      </w:r>
      <w:r w:rsidR="00CD47F8">
        <w:rPr>
          <w:rFonts w:ascii="Arial" w:hAnsi="Arial" w:cs="Arial"/>
          <w:iCs/>
        </w:rPr>
        <w:fldChar w:fldCharType="begin">
          <w:ffData>
            <w:name w:val=""/>
            <w:enabled/>
            <w:calcOnExit w:val="0"/>
            <w:textInput>
              <w:default w:val="[indiquer le district]"/>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[indiquer le district]</w:t>
      </w:r>
      <w:r w:rsidR="00CD47F8">
        <w:rPr>
          <w:rFonts w:ascii="Arial" w:hAnsi="Arial" w:cs="Arial"/>
          <w:iCs/>
        </w:rPr>
        <w:fldChar w:fldCharType="end"/>
      </w:r>
      <w:r w:rsidR="00C06435">
        <w:rPr>
          <w:rFonts w:ascii="Arial" w:hAnsi="Arial" w:cs="Arial"/>
        </w:rPr>
        <w:tab/>
      </w:r>
      <w:r w:rsidR="002E413C">
        <w:rPr>
          <w:rFonts w:ascii="Arial" w:hAnsi="Arial" w:cs="Arial"/>
        </w:rPr>
        <w:t>……………………………………</w:t>
      </w:r>
      <w:r w:rsidR="00B23143">
        <w:rPr>
          <w:rFonts w:ascii="Arial" w:hAnsi="Arial" w:cs="Arial"/>
        </w:rPr>
        <w:t>…</w:t>
      </w:r>
      <w:r w:rsidR="002E413C">
        <w:rPr>
          <w:rFonts w:ascii="Arial" w:hAnsi="Arial" w:cs="Arial"/>
        </w:rPr>
        <w:tab/>
      </w:r>
      <w:r w:rsidR="00B23143">
        <w:rPr>
          <w:rFonts w:ascii="Arial" w:hAnsi="Arial" w:cs="Arial"/>
        </w:rPr>
        <w:t>7</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rsidR="00EA3F34" w:rsidRDefault="00EA3F34">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rPr>
          <w:rFonts w:ascii="Arial" w:hAnsi="Arial" w:cs="Arial"/>
          <w:u w:val="single"/>
        </w:rPr>
      </w:pPr>
    </w:p>
    <w:p w:rsidR="009E12EB" w:rsidRDefault="003C79C7" w:rsidP="002E413C">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jc w:val="both"/>
        <w:rPr>
          <w:rFonts w:ascii="Arial" w:hAnsi="Arial" w:cs="Arial"/>
          <w:i/>
          <w:iCs/>
        </w:rPr>
      </w:pPr>
      <w:r>
        <w:rPr>
          <w:rFonts w:ascii="Arial" w:hAnsi="Arial" w:cs="Arial"/>
          <w:u w:val="single"/>
        </w:rPr>
        <w:t>LA DÉCLARATION D’APPEL</w:t>
      </w:r>
      <w:r w:rsidR="009E12EB">
        <w:rPr>
          <w:rFonts w:ascii="Arial" w:hAnsi="Arial" w:cs="Arial"/>
        </w:rPr>
        <w:t xml:space="preserve"> </w:t>
      </w:r>
      <w:r w:rsidR="00CD47F8">
        <w:rPr>
          <w:rFonts w:ascii="Arial" w:hAnsi="Arial" w:cs="Arial"/>
          <w:iCs/>
        </w:rPr>
        <w:fldChar w:fldCharType="begin">
          <w:ffData>
            <w:name w:val=""/>
            <w:enabled/>
            <w:calcOnExit w:val="0"/>
            <w:textInput>
              <w:default w:val="[et, si applicable : LA REQUÊTE POUR PERMISSION D'APPELER ET LE JUGEMENT ACCORDANT LA PERMISSION]"/>
            </w:textInput>
          </w:ffData>
        </w:fldChar>
      </w:r>
      <w:r w:rsidR="00CD47F8">
        <w:rPr>
          <w:rFonts w:ascii="Arial" w:hAnsi="Arial" w:cs="Arial"/>
          <w:iCs/>
        </w:rPr>
        <w:instrText xml:space="preserve"> FORMTEXT </w:instrText>
      </w:r>
      <w:r w:rsidR="00CD47F8">
        <w:rPr>
          <w:rFonts w:ascii="Arial" w:hAnsi="Arial" w:cs="Arial"/>
          <w:iCs/>
        </w:rPr>
      </w:r>
      <w:r w:rsidR="00CD47F8">
        <w:rPr>
          <w:rFonts w:ascii="Arial" w:hAnsi="Arial" w:cs="Arial"/>
          <w:iCs/>
        </w:rPr>
        <w:fldChar w:fldCharType="separate"/>
      </w:r>
      <w:r w:rsidR="002461E0">
        <w:rPr>
          <w:rFonts w:ascii="Arial" w:hAnsi="Arial" w:cs="Arial"/>
          <w:iCs/>
          <w:noProof/>
        </w:rPr>
        <w:t>[et, si applicable : LA REQUÊTE POUR PERMISSION D'APPELER ET LE JUGEMENT ACCORDANT LA PERMISSION]</w:t>
      </w:r>
      <w:r w:rsidR="00CD47F8">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2E413C"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Déclaration d’appel</w:t>
      </w:r>
    </w:p>
    <w:p w:rsidR="009E12EB" w:rsidRDefault="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sidR="005A1B19">
        <w:rPr>
          <w:rFonts w:ascii="Arial" w:hAnsi="Arial" w:cs="Arial"/>
          <w:iCs/>
        </w:rPr>
        <w:fldChar w:fldCharType="begin">
          <w:ffData>
            <w:name w:val=""/>
            <w:enabled/>
            <w:calcOnExit w:val="0"/>
            <w:textInput>
              <w:default w:val="[indiquer la date de la procédure]"/>
            </w:textInput>
          </w:ffData>
        </w:fldChar>
      </w:r>
      <w:r w:rsidR="005A1B19">
        <w:rPr>
          <w:rFonts w:ascii="Arial" w:hAnsi="Arial" w:cs="Arial"/>
          <w:iCs/>
        </w:rPr>
        <w:instrText xml:space="preserve"> FORMTEXT </w:instrText>
      </w:r>
      <w:r w:rsidR="005A1B19">
        <w:rPr>
          <w:rFonts w:ascii="Arial" w:hAnsi="Arial" w:cs="Arial"/>
          <w:iCs/>
        </w:rPr>
      </w:r>
      <w:r w:rsidR="005A1B19">
        <w:rPr>
          <w:rFonts w:ascii="Arial" w:hAnsi="Arial" w:cs="Arial"/>
          <w:iCs/>
        </w:rPr>
        <w:fldChar w:fldCharType="separate"/>
      </w:r>
      <w:r w:rsidR="002461E0">
        <w:rPr>
          <w:rFonts w:ascii="Arial" w:hAnsi="Arial" w:cs="Arial"/>
          <w:iCs/>
          <w:noProof/>
        </w:rPr>
        <w:t>[indiquer la date de la procédure]</w:t>
      </w:r>
      <w:r w:rsidR="005A1B19">
        <w:rPr>
          <w:rFonts w:ascii="Arial" w:hAnsi="Arial" w:cs="Arial"/>
          <w:iCs/>
        </w:rPr>
        <w:fldChar w:fldCharType="end"/>
      </w:r>
      <w:r>
        <w:rPr>
          <w:rFonts w:ascii="Arial" w:hAnsi="Arial" w:cs="Arial"/>
          <w:iCs/>
        </w:rPr>
        <w:t>…………………………………………</w:t>
      </w:r>
      <w:r w:rsidR="005A1B19">
        <w:rPr>
          <w:rFonts w:ascii="Arial" w:hAnsi="Arial" w:cs="Arial"/>
          <w:iCs/>
        </w:rPr>
        <w:t>…………</w:t>
      </w:r>
      <w:r w:rsidR="00B23143">
        <w:rPr>
          <w:rFonts w:ascii="Arial" w:hAnsi="Arial" w:cs="Arial"/>
          <w:iCs/>
        </w:rPr>
        <w:t>...</w:t>
      </w:r>
      <w:r>
        <w:rPr>
          <w:rFonts w:ascii="Arial" w:hAnsi="Arial" w:cs="Arial"/>
          <w:iCs/>
        </w:rPr>
        <w:tab/>
      </w:r>
      <w:r>
        <w:rPr>
          <w:rFonts w:ascii="Arial" w:hAnsi="Arial" w:cs="Arial"/>
        </w:rPr>
        <w:t xml:space="preserve"> </w:t>
      </w:r>
      <w:r w:rsidR="00B23143">
        <w:rPr>
          <w:rFonts w:ascii="Arial" w:hAnsi="Arial" w:cs="Arial"/>
        </w:rPr>
        <w:t>9</w:t>
      </w:r>
    </w:p>
    <w:p w:rsidR="003C79C7"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rPr>
      </w:pPr>
    </w:p>
    <w:p w:rsidR="009E12EB" w:rsidRDefault="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rPr>
      </w:pPr>
      <w:r>
        <w:rPr>
          <w:rFonts w:ascii="Arial" w:hAnsi="Arial" w:cs="Arial"/>
          <w:iCs/>
        </w:rPr>
        <w:fldChar w:fldCharType="begin">
          <w:ffData>
            <w:name w:val=""/>
            <w:enabled/>
            <w:calcOnExit w:val="0"/>
            <w:textInput>
              <w:default w:val="[si applica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[si applicable]</w:t>
      </w:r>
      <w:r>
        <w:rPr>
          <w:rFonts w:ascii="Arial" w:hAnsi="Arial" w:cs="Arial"/>
          <w:iCs/>
        </w:rPr>
        <w:fldChar w:fldCharType="end"/>
      </w:r>
      <w:r>
        <w:rPr>
          <w:rFonts w:ascii="Arial" w:hAnsi="Arial" w:cs="Arial"/>
          <w:i/>
          <w:iCs/>
        </w:rPr>
        <w:t xml:space="preserve"> </w:t>
      </w:r>
    </w:p>
    <w:p w:rsidR="002E413C" w:rsidRDefault="003C79C7"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pour permission d’appeler</w:t>
      </w:r>
      <w:r w:rsidR="004F24F2">
        <w:rPr>
          <w:rFonts w:ascii="Arial" w:hAnsi="Arial" w:cs="Arial"/>
        </w:rPr>
        <w:t xml:space="preserve"> </w:t>
      </w:r>
    </w:p>
    <w:p w:rsidR="00426555" w:rsidRDefault="002E413C"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sidR="004F24F2">
        <w:rPr>
          <w:rFonts w:ascii="Arial" w:hAnsi="Arial" w:cs="Arial"/>
          <w:iCs/>
        </w:rPr>
        <w:fldChar w:fldCharType="begin">
          <w:ffData>
            <w:name w:val=""/>
            <w:enabled/>
            <w:calcOnExit w:val="0"/>
            <w:textInput>
              <w:default w:val="[indiquer la date de la requêt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la date de la requête]</w:t>
      </w:r>
      <w:r w:rsidR="004F24F2">
        <w:rPr>
          <w:rFonts w:ascii="Arial" w:hAnsi="Arial" w:cs="Arial"/>
          <w:iCs/>
        </w:rPr>
        <w:fldChar w:fldCharType="end"/>
      </w:r>
      <w:r>
        <w:rPr>
          <w:rFonts w:ascii="Arial" w:hAnsi="Arial" w:cs="Arial"/>
          <w:iCs/>
        </w:rPr>
        <w:t>………………………………………………………</w:t>
      </w:r>
      <w:r w:rsidR="00B23143">
        <w:rPr>
          <w:rFonts w:ascii="Arial" w:hAnsi="Arial" w:cs="Arial"/>
          <w:iCs/>
        </w:rPr>
        <w:t>…</w:t>
      </w:r>
      <w:r>
        <w:rPr>
          <w:rFonts w:ascii="Arial" w:hAnsi="Arial" w:cs="Arial"/>
          <w:iCs/>
        </w:rPr>
        <w:tab/>
      </w:r>
      <w:r w:rsidR="00B23143">
        <w:rPr>
          <w:rFonts w:ascii="Arial" w:hAnsi="Arial" w:cs="Arial"/>
        </w:rPr>
        <w:t>9</w:t>
      </w:r>
    </w:p>
    <w:p w:rsidR="003C79C7" w:rsidRPr="00451D67" w:rsidRDefault="003C79C7" w:rsidP="00FC4C9B">
      <w:pPr>
        <w:rPr>
          <w:rFonts w:ascii="Arial" w:hAnsi="Arial" w:cs="Arial"/>
          <w:b/>
          <w:bCs/>
        </w:rPr>
      </w:pPr>
    </w:p>
    <w:p w:rsidR="004F24F2" w:rsidRDefault="004F24F2" w:rsidP="00CA0A38">
      <w:pPr>
        <w:jc w:val="center"/>
        <w:rPr>
          <w:rFonts w:ascii="Arial" w:hAnsi="Arial" w:cs="Arial"/>
          <w:b/>
          <w:bCs/>
        </w:rPr>
      </w:pPr>
    </w:p>
    <w:p w:rsidR="004F24F2" w:rsidRDefault="004F24F2" w:rsidP="00CA0A38">
      <w:pPr>
        <w:jc w:val="center"/>
        <w:rPr>
          <w:rFonts w:ascii="Arial" w:hAnsi="Arial" w:cs="Arial"/>
          <w:b/>
          <w:bCs/>
        </w:rPr>
      </w:pPr>
    </w:p>
    <w:p w:rsidR="005A1B19" w:rsidRDefault="005A1B19" w:rsidP="00CA0A38">
      <w:pPr>
        <w:jc w:val="center"/>
        <w:rPr>
          <w:rFonts w:ascii="Arial" w:hAnsi="Arial" w:cs="Arial"/>
          <w:b/>
          <w:bCs/>
        </w:rPr>
      </w:pPr>
    </w:p>
    <w:p w:rsidR="00CA0A38" w:rsidRDefault="00CA0A38" w:rsidP="00CA0A38">
      <w:pPr>
        <w:jc w:val="center"/>
        <w:rPr>
          <w:rFonts w:ascii="Arial" w:hAnsi="Arial" w:cs="Arial"/>
          <w:b/>
          <w:bCs/>
        </w:rPr>
      </w:pPr>
      <w:r>
        <w:rPr>
          <w:rFonts w:ascii="Arial" w:hAnsi="Arial" w:cs="Arial"/>
          <w:b/>
          <w:bCs/>
        </w:rPr>
        <w:lastRenderedPageBreak/>
        <w:t>TABLE DES MATIÈRES</w:t>
      </w:r>
    </w:p>
    <w:p w:rsidR="00CA0A38" w:rsidRDefault="00CA0A38" w:rsidP="00CA0A38">
      <w:pPr>
        <w:pBdr>
          <w:bottom w:val="single" w:sz="4" w:space="1" w:color="auto"/>
        </w:pBdr>
        <w:jc w:val="right"/>
        <w:rPr>
          <w:rFonts w:ascii="Arial" w:hAnsi="Arial" w:cs="Arial"/>
          <w:b/>
          <w:bCs/>
        </w:rPr>
      </w:pPr>
    </w:p>
    <w:p w:rsidR="00CA0A38" w:rsidRDefault="00CA0A38" w:rsidP="00CA0A38">
      <w:pPr>
        <w:jc w:val="right"/>
        <w:rPr>
          <w:rFonts w:ascii="Arial" w:hAnsi="Arial" w:cs="Arial"/>
          <w:i/>
          <w:iCs/>
        </w:rPr>
      </w:pPr>
      <w:r>
        <w:rPr>
          <w:rFonts w:ascii="Arial" w:hAnsi="Arial" w:cs="Arial"/>
          <w:b/>
          <w:bCs/>
        </w:rPr>
        <w:t>Page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accordant la permission d’appeler</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sidR="00B24880">
        <w:rPr>
          <w:rFonts w:ascii="Arial" w:hAnsi="Arial" w:cs="Arial"/>
          <w:iCs/>
        </w:rPr>
        <w:fldChar w:fldCharType="begin">
          <w:ffData>
            <w:name w:val=""/>
            <w:enabled/>
            <w:calcOnExit w:val="0"/>
            <w:textInput>
              <w:default w:val="[indiquer la date du jugement]"/>
            </w:textInput>
          </w:ffData>
        </w:fldChar>
      </w:r>
      <w:r w:rsidR="00B24880">
        <w:rPr>
          <w:rFonts w:ascii="Arial" w:hAnsi="Arial" w:cs="Arial"/>
          <w:iCs/>
        </w:rPr>
        <w:instrText xml:space="preserve"> FORMTEXT </w:instrText>
      </w:r>
      <w:r w:rsidR="00B24880">
        <w:rPr>
          <w:rFonts w:ascii="Arial" w:hAnsi="Arial" w:cs="Arial"/>
          <w:iCs/>
        </w:rPr>
      </w:r>
      <w:r w:rsidR="00B24880">
        <w:rPr>
          <w:rFonts w:ascii="Arial" w:hAnsi="Arial" w:cs="Arial"/>
          <w:iCs/>
        </w:rPr>
        <w:fldChar w:fldCharType="separate"/>
      </w:r>
      <w:r w:rsidR="002461E0">
        <w:rPr>
          <w:rFonts w:ascii="Arial" w:hAnsi="Arial" w:cs="Arial"/>
          <w:iCs/>
          <w:noProof/>
        </w:rPr>
        <w:t>[indiquer la date du jugement]</w:t>
      </w:r>
      <w:r w:rsidR="00B24880">
        <w:rPr>
          <w:rFonts w:ascii="Arial" w:hAnsi="Arial" w:cs="Arial"/>
          <w:iCs/>
        </w:rPr>
        <w:fldChar w:fldCharType="end"/>
      </w:r>
      <w:r w:rsidR="003C79C7">
        <w:t>……………………………………………………</w:t>
      </w:r>
      <w:r w:rsidR="00B24880">
        <w:t>…...</w:t>
      </w:r>
      <w:r w:rsidR="00B23143">
        <w:t>..</w:t>
      </w:r>
      <w:r w:rsidR="00B24880">
        <w:tab/>
      </w:r>
      <w:r w:rsidR="00B23143">
        <w:rPr>
          <w:rFonts w:ascii="Arial" w:hAnsi="Arial" w:cs="Arial"/>
        </w:rPr>
        <w:t>9</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ACTES DE PROCÉDURE</w:t>
      </w:r>
      <w:r>
        <w:rPr>
          <w:rFonts w:ascii="Arial" w:hAnsi="Arial" w:cs="Arial"/>
        </w:rPr>
        <w:t xml:space="preserve"> </w:t>
      </w:r>
    </w:p>
    <w:p w:rsidR="00B24880" w:rsidRDefault="00B24880" w:rsidP="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[énumérer les actes de procédure pertinents à l'appel. Il est possible de s'inspirer de l'exemple suivant]</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rsidR="009E12EB" w:rsidRDefault="001F1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Demande</w:t>
      </w:r>
      <w:r w:rsidR="00B24880">
        <w:rPr>
          <w:rFonts w:ascii="Arial" w:hAnsi="Arial" w:cs="Arial"/>
        </w:rPr>
        <w:t xml:space="preserve"> introductive d'instance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ab/>
      </w:r>
      <w:r w:rsidR="004F24F2">
        <w:rPr>
          <w:rFonts w:ascii="Arial" w:hAnsi="Arial" w:cs="Arial"/>
          <w:iCs/>
        </w:rPr>
        <w:fldChar w:fldCharType="begin">
          <w:ffData>
            <w:name w:val=""/>
            <w:enabled/>
            <w:calcOnExit w:val="0"/>
            <w:textInput>
              <w:default w:val="[indiquer la dat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la date]</w:t>
      </w:r>
      <w:r w:rsidR="004F24F2">
        <w:rPr>
          <w:rFonts w:ascii="Arial" w:hAnsi="Arial" w:cs="Arial"/>
          <w:iCs/>
        </w:rPr>
        <w:fldChar w:fldCharType="end"/>
      </w:r>
      <w:r w:rsidR="005A4012">
        <w:rPr>
          <w:rFonts w:ascii="Arial" w:hAnsi="Arial" w:cs="Arial"/>
        </w:rPr>
        <w:t>………………………………………………………………………..</w:t>
      </w:r>
      <w:r w:rsidR="00C63A2B">
        <w:rPr>
          <w:rFonts w:ascii="Arial" w:hAnsi="Arial" w:cs="Arial"/>
        </w:rPr>
        <w:t>9</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  </w:t>
      </w:r>
    </w:p>
    <w:p w:rsidR="009E12EB" w:rsidRDefault="005A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Réponse de la partie défenderesse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ab/>
      </w:r>
      <w:r w:rsidR="004F24F2">
        <w:rPr>
          <w:rFonts w:ascii="Arial" w:hAnsi="Arial" w:cs="Arial"/>
          <w:iCs/>
        </w:rPr>
        <w:fldChar w:fldCharType="begin">
          <w:ffData>
            <w:name w:val=""/>
            <w:enabled/>
            <w:calcOnExit w:val="0"/>
            <w:textInput>
              <w:default w:val="[indiquer la dat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la date]</w:t>
      </w:r>
      <w:r w:rsidR="004F24F2">
        <w:rPr>
          <w:rFonts w:ascii="Arial" w:hAnsi="Arial" w:cs="Arial"/>
          <w:iCs/>
        </w:rPr>
        <w:fldChar w:fldCharType="end"/>
      </w:r>
      <w:r w:rsidR="005A4012">
        <w:rPr>
          <w:rFonts w:ascii="Arial" w:hAnsi="Arial" w:cs="Arial"/>
          <w:iCs/>
        </w:rPr>
        <w:t>………………………………………………………………………..</w:t>
      </w:r>
      <w:r w:rsidR="00C63A2B">
        <w:rPr>
          <w:rFonts w:ascii="Arial" w:hAnsi="Arial" w:cs="Arial"/>
        </w:rPr>
        <w:t>9</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pPr>
    </w:p>
    <w:p w:rsidR="009E12EB" w:rsidRDefault="008A48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Procès-verbal de l’instruction au fond</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sidR="004F24F2">
        <w:rPr>
          <w:rFonts w:ascii="Arial" w:hAnsi="Arial" w:cs="Arial"/>
          <w:iCs/>
        </w:rPr>
        <w:fldChar w:fldCharType="begin">
          <w:ffData>
            <w:name w:val=""/>
            <w:enabled/>
            <w:calcOnExit w:val="0"/>
            <w:textInput>
              <w:default w:val="[indiquer la date du procès-verbal]"/>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la date du procès-verbal]</w:t>
      </w:r>
      <w:r w:rsidR="004F24F2">
        <w:rPr>
          <w:rFonts w:ascii="Arial" w:hAnsi="Arial" w:cs="Arial"/>
          <w:iCs/>
        </w:rPr>
        <w:fldChar w:fldCharType="end"/>
      </w:r>
      <w:r w:rsidR="008A48C1">
        <w:rPr>
          <w:rFonts w:ascii="Arial" w:hAnsi="Arial" w:cs="Arial"/>
          <w:iCs/>
        </w:rPr>
        <w:t>……………………………………………………</w:t>
      </w:r>
      <w:r w:rsidR="00C63A2B">
        <w:rPr>
          <w:rFonts w:ascii="Arial" w:hAnsi="Arial" w:cs="Arial"/>
          <w:iCs/>
        </w:rPr>
        <w:t>..</w:t>
      </w:r>
      <w:r w:rsidR="00C63A2B">
        <w:rPr>
          <w:rFonts w:ascii="Arial" w:hAnsi="Arial" w:cs="Arial"/>
          <w:iCs/>
        </w:rPr>
        <w:tab/>
      </w:r>
      <w:r w:rsidR="00C63A2B">
        <w:rPr>
          <w:rFonts w:ascii="Arial" w:hAnsi="Arial" w:cs="Arial"/>
        </w:rPr>
        <w:t>9</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LES DISPOSITIONS </w:t>
      </w:r>
      <w:r w:rsidR="00D32CC8">
        <w:rPr>
          <w:rFonts w:ascii="Arial" w:hAnsi="Arial" w:cs="Arial"/>
          <w:u w:val="single"/>
        </w:rPr>
        <w:t>LÉGALES INVOQUÉES</w:t>
      </w:r>
      <w:r>
        <w:rPr>
          <w:rFonts w:ascii="Arial" w:hAnsi="Arial" w:cs="Arial"/>
        </w:rPr>
        <w:t xml:space="preserve"> </w:t>
      </w:r>
    </w:p>
    <w:p w:rsidR="009E12EB"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r>
        <w:rPr>
          <w:rFonts w:ascii="Arial" w:hAnsi="Arial" w:cs="Arial"/>
          <w:iCs/>
        </w:rPr>
        <w:fldChar w:fldCharType="begin">
          <w:ffData>
            <w:name w:val=""/>
            <w:enabled/>
            <w:calcOnExit w:val="0"/>
            <w:textInput>
              <w:default w:val="[énumérer les dispositions invoquées, autres que celles du C.c.Q. et du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[énumérer les dispositions invoquées, autres que celles du C.c.Q. et du C.p.c.]</w:t>
      </w:r>
      <w:r>
        <w:rPr>
          <w:rFonts w:ascii="Arial" w:hAnsi="Arial" w:cs="Arial"/>
          <w:iCs/>
        </w:rPr>
        <w:fldChar w:fldCharType="end"/>
      </w:r>
    </w:p>
    <w:p w:rsidR="00B24880"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Pr>
          <w:rFonts w:ascii="Arial" w:hAnsi="Arial" w:cs="Arial"/>
        </w:rPr>
        <w:t xml:space="preserve">Article 20 du </w:t>
      </w:r>
      <w:r>
        <w:rPr>
          <w:rFonts w:ascii="Arial" w:hAnsi="Arial" w:cs="Arial"/>
          <w:i/>
          <w:iCs/>
        </w:rPr>
        <w:t>Code de déontologie des médecins</w:t>
      </w:r>
      <w:r>
        <w:rPr>
          <w:rFonts w:ascii="Arial" w:hAnsi="Arial" w:cs="Arial"/>
        </w:rPr>
        <w:t xml:space="preserve">, </w:t>
      </w:r>
      <w:r w:rsidR="00D32CC8">
        <w:rPr>
          <w:rFonts w:ascii="Arial" w:hAnsi="Arial" w:cs="Arial"/>
          <w:szCs w:val="21"/>
        </w:rPr>
        <w:t>R.L.R.Q. c. M-9, r.17………………..</w:t>
      </w:r>
      <w:r w:rsidR="00C63A2B">
        <w:rPr>
          <w:rFonts w:ascii="Arial" w:hAnsi="Arial" w:cs="Arial"/>
          <w:szCs w:val="21"/>
        </w:rPr>
        <w:t>11</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Pr>
          <w:rFonts w:ascii="Arial" w:hAnsi="Arial" w:cs="Arial"/>
          <w:color w:val="000000"/>
        </w:rPr>
        <w:t xml:space="preserve">Article 60.4 du </w:t>
      </w:r>
      <w:r>
        <w:rPr>
          <w:rFonts w:ascii="Arial" w:hAnsi="Arial" w:cs="Arial"/>
          <w:i/>
          <w:iCs/>
          <w:color w:val="000000"/>
        </w:rPr>
        <w:t>Code des professions</w:t>
      </w:r>
      <w:r>
        <w:rPr>
          <w:rFonts w:ascii="Arial" w:hAnsi="Arial" w:cs="Arial"/>
          <w:color w:val="000000"/>
        </w:rPr>
        <w:t xml:space="preserve">, </w:t>
      </w:r>
      <w:r w:rsidR="00D32CC8">
        <w:rPr>
          <w:rFonts w:ascii="Arial" w:hAnsi="Arial" w:cs="Arial"/>
          <w:color w:val="000000"/>
        </w:rPr>
        <w:t>R.</w:t>
      </w:r>
      <w:r>
        <w:rPr>
          <w:rStyle w:val="alpha"/>
          <w:rFonts w:ascii="Arial" w:hAnsi="Arial" w:cs="Arial"/>
          <w:color w:val="000000"/>
          <w:sz w:val="24"/>
        </w:rPr>
        <w:t xml:space="preserve">L.R.Q., </w:t>
      </w:r>
      <w:r w:rsidR="00D32CC8">
        <w:rPr>
          <w:rStyle w:val="alpha"/>
          <w:rFonts w:ascii="Arial" w:hAnsi="Arial" w:cs="Arial"/>
          <w:color w:val="000000"/>
          <w:sz w:val="24"/>
        </w:rPr>
        <w:t>c. C-26………………………………….</w:t>
      </w:r>
      <w:r w:rsidR="00C63A2B">
        <w:rPr>
          <w:rStyle w:val="alpha"/>
          <w:rFonts w:ascii="Arial" w:hAnsi="Arial" w:cs="Arial"/>
          <w:color w:val="000000"/>
          <w:sz w:val="24"/>
        </w:rPr>
        <w:t>11</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rsidR="00D32CC8" w:rsidRDefault="009E12EB"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Pr>
          <w:rFonts w:ascii="Arial" w:hAnsi="Arial" w:cs="Arial"/>
          <w:color w:val="000000"/>
        </w:rPr>
        <w:t xml:space="preserve">Articles 4, 5 et 9 de la </w:t>
      </w:r>
      <w:r>
        <w:rPr>
          <w:rFonts w:ascii="Arial" w:hAnsi="Arial" w:cs="Arial"/>
          <w:i/>
          <w:iCs/>
          <w:color w:val="000000"/>
        </w:rPr>
        <w:t>Charte des droits et libertés de la personne</w:t>
      </w:r>
      <w:r>
        <w:rPr>
          <w:rFonts w:ascii="Arial" w:hAnsi="Arial" w:cs="Arial"/>
          <w:color w:val="000000"/>
        </w:rPr>
        <w:t xml:space="preserve">, </w:t>
      </w:r>
    </w:p>
    <w:p w:rsidR="009E12EB" w:rsidRPr="00D32CC8" w:rsidRDefault="00D32CC8"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szCs w:val="24"/>
        </w:rPr>
      </w:pPr>
      <w:r>
        <w:rPr>
          <w:rFonts w:ascii="Arial" w:hAnsi="Arial" w:cs="Arial"/>
          <w:color w:val="000000"/>
        </w:rPr>
        <w:tab/>
      </w:r>
      <w:r>
        <w:rPr>
          <w:rStyle w:val="alpha"/>
          <w:rFonts w:ascii="Arial" w:hAnsi="Arial" w:cs="Arial"/>
          <w:color w:val="000000"/>
          <w:sz w:val="24"/>
        </w:rPr>
        <w:t>R.L.R.Q., c. C-12……………………………………………………………………….</w:t>
      </w:r>
      <w:r w:rsidR="00C63A2B">
        <w:rPr>
          <w:rStyle w:val="alpha"/>
          <w:rFonts w:ascii="Arial" w:hAnsi="Arial" w:cs="Arial"/>
          <w:color w:val="000000"/>
          <w:sz w:val="24"/>
        </w:rPr>
        <w:t>11</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 III</w:t>
      </w:r>
      <w:r w:rsidR="00CA0A38">
        <w:rPr>
          <w:rFonts w:ascii="Arial" w:hAnsi="Arial" w:cs="Arial"/>
          <w:u w:val="single"/>
        </w:rPr>
        <w:t xml:space="preserve"> – LES PIÈCES ET LES DÉPOSITIONS</w:t>
      </w:r>
    </w:p>
    <w:p w:rsidR="001067CA" w:rsidRDefault="001067CA" w:rsidP="0010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B24880" w:rsidRDefault="00B24880" w:rsidP="0010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rPr>
      </w:pPr>
      <w:r>
        <w:rPr>
          <w:rFonts w:ascii="Arial" w:hAnsi="Arial" w:cs="Arial"/>
          <w:iCs/>
        </w:rPr>
        <w:fldChar w:fldCharType="begin">
          <w:ffData>
            <w:name w:val=""/>
            <w:enabled/>
            <w:calcOnExit w:val="0"/>
            <w:textInput>
              <w:default w:val="[le cas échéant, l'énoncé commun est reproduit au début de l'annexe III (art. 43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 cas échéant, l'énoncé commun est reproduit au début de l'annexe III (art. 43 R.p.c.)]</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rsidR="00B24880"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[énumérer les pièces ou extraits de pièces nécessaires à l'étude des questions en litige en suivant l’ordre des cotes; il est possible de s'inspirer de l'exemple suivant]</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Notes d'enquête du policier L</w:t>
      </w:r>
      <w:r w:rsidR="00FC4C9B">
        <w:rPr>
          <w:rFonts w:ascii="Arial" w:hAnsi="Arial" w:cs="Arial"/>
        </w:rPr>
        <w:t>uc Galipeau du 13 mars 2009</w:t>
      </w:r>
      <w:r w:rsidR="00FC4C9B">
        <w:rPr>
          <w:rFonts w:ascii="Arial" w:hAnsi="Arial" w:cs="Arial"/>
        </w:rPr>
        <w:tab/>
        <w:t>(P-1</w:t>
      </w:r>
      <w:r>
        <w:rPr>
          <w:rFonts w:ascii="Arial" w:hAnsi="Arial" w:cs="Arial"/>
        </w:rPr>
        <w:t>)</w:t>
      </w:r>
      <w:r w:rsidR="00B24880">
        <w:rPr>
          <w:rFonts w:ascii="Arial" w:hAnsi="Arial" w:cs="Arial"/>
        </w:rPr>
        <w:t>………………………</w:t>
      </w:r>
      <w:r w:rsidR="00B24880">
        <w:rPr>
          <w:rFonts w:ascii="Arial" w:hAnsi="Arial" w:cs="Arial"/>
        </w:rPr>
        <w:tab/>
      </w:r>
      <w:r w:rsidR="00C63A2B">
        <w:rPr>
          <w:rFonts w:ascii="Arial" w:hAnsi="Arial" w:cs="Arial"/>
        </w:rPr>
        <w:t>13</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Lettre du docteur Mar</w:t>
      </w:r>
      <w:r w:rsidR="00FC4C9B">
        <w:rPr>
          <w:rFonts w:ascii="Arial" w:hAnsi="Arial" w:cs="Arial"/>
        </w:rPr>
        <w:t>c Tremblay  du 13 mars 2009 (P-2</w:t>
      </w:r>
      <w:r>
        <w:rPr>
          <w:rFonts w:ascii="Arial" w:hAnsi="Arial" w:cs="Arial"/>
        </w:rPr>
        <w:t xml:space="preserve">) </w:t>
      </w:r>
      <w:r w:rsidR="00B24880">
        <w:rPr>
          <w:rFonts w:ascii="Arial" w:hAnsi="Arial" w:cs="Arial"/>
        </w:rPr>
        <w:t>……………………………….</w:t>
      </w:r>
      <w:r w:rsidR="00B24880">
        <w:rPr>
          <w:rFonts w:ascii="Arial" w:hAnsi="Arial" w:cs="Arial"/>
        </w:rPr>
        <w:tab/>
      </w:r>
      <w:r w:rsidR="00C63A2B">
        <w:rPr>
          <w:rFonts w:ascii="Arial" w:hAnsi="Arial" w:cs="Arial"/>
        </w:rPr>
        <w:t>13</w:t>
      </w:r>
    </w:p>
    <w:p w:rsidR="00FC4C9B" w:rsidRPr="00B97A71" w:rsidRDefault="009E12EB"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Rapport d'expertise du psychiatre Dr Louis Morissette du 2 septembre 2009 (P-</w:t>
      </w:r>
      <w:r w:rsidR="00FC4C9B">
        <w:rPr>
          <w:rFonts w:ascii="Arial" w:hAnsi="Arial" w:cs="Arial"/>
        </w:rPr>
        <w:t>3</w:t>
      </w:r>
      <w:r w:rsidR="00B24880">
        <w:rPr>
          <w:rFonts w:ascii="Arial" w:hAnsi="Arial" w:cs="Arial"/>
        </w:rPr>
        <w:t>) ….</w:t>
      </w:r>
      <w:r w:rsidR="00B24880">
        <w:rPr>
          <w:rFonts w:ascii="Arial" w:hAnsi="Arial" w:cs="Arial"/>
        </w:rPr>
        <w:tab/>
      </w:r>
      <w:r w:rsidR="00C63A2B">
        <w:rPr>
          <w:rFonts w:ascii="Arial" w:hAnsi="Arial" w:cs="Arial"/>
        </w:rPr>
        <w:t>13</w:t>
      </w:r>
    </w:p>
    <w:p w:rsidR="00FC4C9B" w:rsidRDefault="00FC4C9B" w:rsidP="00CA0A38">
      <w:pPr>
        <w:jc w:val="center"/>
        <w:rPr>
          <w:rFonts w:ascii="Arial" w:hAnsi="Arial" w:cs="Arial"/>
          <w:b/>
          <w:bCs/>
        </w:rPr>
      </w:pPr>
    </w:p>
    <w:p w:rsidR="00CA0A38" w:rsidRDefault="00CA0A38" w:rsidP="00CA0A38">
      <w:pPr>
        <w:jc w:val="center"/>
        <w:rPr>
          <w:rFonts w:ascii="Arial" w:hAnsi="Arial" w:cs="Arial"/>
          <w:b/>
          <w:bCs/>
        </w:rPr>
      </w:pPr>
      <w:r>
        <w:rPr>
          <w:rFonts w:ascii="Arial" w:hAnsi="Arial" w:cs="Arial"/>
          <w:b/>
          <w:bCs/>
        </w:rPr>
        <w:lastRenderedPageBreak/>
        <w:t>TABLE DES MATIÈRES</w:t>
      </w:r>
    </w:p>
    <w:p w:rsidR="00CA0A38" w:rsidRDefault="00CA0A38" w:rsidP="00CA0A38">
      <w:pPr>
        <w:pBdr>
          <w:bottom w:val="single" w:sz="4" w:space="1" w:color="auto"/>
        </w:pBdr>
        <w:jc w:val="right"/>
        <w:rPr>
          <w:rFonts w:ascii="Arial" w:hAnsi="Arial" w:cs="Arial"/>
          <w:b/>
          <w:bCs/>
        </w:rPr>
      </w:pPr>
    </w:p>
    <w:p w:rsidR="00CA0A38" w:rsidRDefault="00CA0A38" w:rsidP="00CA0A38">
      <w:pPr>
        <w:jc w:val="right"/>
        <w:rPr>
          <w:rFonts w:ascii="Arial" w:hAnsi="Arial" w:cs="Arial"/>
          <w:i/>
          <w:iCs/>
        </w:rPr>
      </w:pPr>
      <w:r>
        <w:rPr>
          <w:rFonts w:ascii="Arial" w:hAnsi="Arial" w:cs="Arial"/>
          <w:b/>
          <w:bCs/>
        </w:rPr>
        <w:t>Page</w:t>
      </w:r>
    </w:p>
    <w:p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rsidR="009E12EB"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[reproduire les dépositions ou extraits de dépositions nécessaires à l'étude de toutes les questions en litige; il est possible de s'inspirer de l'exemple suivant]</w:t>
      </w:r>
      <w:r>
        <w:rPr>
          <w:rFonts w:ascii="Arial" w:hAnsi="Arial" w:cs="Arial"/>
          <w:iCs/>
        </w:rPr>
        <w:fldChar w:fldCharType="end"/>
      </w:r>
    </w:p>
    <w:p w:rsidR="00B24880"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Pr>
          <w:rFonts w:ascii="Arial" w:hAnsi="Arial" w:cs="Arial"/>
          <w:u w:val="single"/>
        </w:rPr>
        <w:t xml:space="preserve"> février 2010</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Preuve de la partie demanderesse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aps/>
        </w:rPr>
      </w:pPr>
      <w:r>
        <w:rPr>
          <w:rFonts w:ascii="Arial" w:hAnsi="Arial" w:cs="Arial"/>
          <w:caps/>
        </w:rPr>
        <w:t>Carole Gagnon</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caps/>
          <w:noProof/>
          <w:sz w:val="20"/>
          <w:lang w:val="fr-FR"/>
        </w:rPr>
        <w:pict>
          <v:line id="_x0000_s1084" style="position:absolute;left:0;text-align:left;z-index:251656192" from="189pt,12.6pt" to="451.8pt,12.6pt" strokeweight="1.75pt">
            <v:stroke dashstyle="1 1" endcap="round"/>
          </v:line>
        </w:pict>
      </w:r>
      <w:r w:rsidR="009E12EB">
        <w:rPr>
          <w:rFonts w:ascii="Arial" w:hAnsi="Arial" w:cs="Arial"/>
          <w:caps/>
        </w:rPr>
        <w:tab/>
      </w:r>
      <w:r w:rsidR="007F52E1">
        <w:rPr>
          <w:rFonts w:ascii="Arial" w:hAnsi="Arial" w:cs="Arial"/>
        </w:rPr>
        <w:t>Int.</w:t>
      </w:r>
      <w:r w:rsidR="007F52E1">
        <w:rPr>
          <w:rFonts w:ascii="Arial" w:hAnsi="Arial" w:cs="Arial"/>
          <w:caps/>
        </w:rPr>
        <w:tab/>
      </w:r>
      <w:r w:rsidR="009E12EB">
        <w:rPr>
          <w:rFonts w:ascii="Arial" w:hAnsi="Arial" w:cs="Arial"/>
        </w:rPr>
        <w:tab/>
        <w:t xml:space="preserve">par Me Gladu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0" style="position:absolute;left:0;text-align:left;z-index:251657216" from="180pt,9.9pt" to="450pt,9.9pt" strokeweight="1.75pt">
            <v:stroke dashstyle="1 1" endcap="round"/>
          </v:line>
        </w:pict>
      </w:r>
      <w:r w:rsidR="009E12EB">
        <w:rPr>
          <w:rFonts w:ascii="Arial" w:hAnsi="Arial" w:cs="Arial"/>
        </w:rPr>
        <w:tab/>
        <w:t>Contre-int.</w:t>
      </w:r>
      <w:r w:rsidR="009E12EB">
        <w:rPr>
          <w:rFonts w:ascii="Arial" w:hAnsi="Arial" w:cs="Arial"/>
        </w:rPr>
        <w:tab/>
        <w:t xml:space="preserve">par Me Côté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Preuve de la partie défenderesse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TREMBLAY</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4" style="position:absolute;left:0;text-align:left;z-index:251658240" from="180pt,6.95pt" to="441pt,6.95pt" strokeweight="1.75pt">
            <v:stroke dashstyle="1 1" endcap="round"/>
          </v:line>
        </w:pict>
      </w:r>
      <w:r w:rsidR="009E12EB">
        <w:rPr>
          <w:rFonts w:ascii="Arial" w:hAnsi="Arial" w:cs="Arial"/>
        </w:rPr>
        <w:tab/>
      </w:r>
      <w:r w:rsidR="007F52E1">
        <w:rPr>
          <w:rFonts w:ascii="Arial" w:hAnsi="Arial" w:cs="Arial"/>
        </w:rPr>
        <w:t>Int.</w:t>
      </w:r>
      <w:r w:rsidR="007F52E1">
        <w:rPr>
          <w:rFonts w:ascii="Arial" w:hAnsi="Arial" w:cs="Arial"/>
        </w:rPr>
        <w:tab/>
      </w:r>
      <w:r w:rsidR="009E12EB">
        <w:rPr>
          <w:rFonts w:ascii="Arial" w:hAnsi="Arial" w:cs="Arial"/>
        </w:rPr>
        <w:tab/>
        <w:t>par Me Côté</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5" style="position:absolute;left:0;text-align:left;z-index:251659264" from="189pt,4.25pt" to="441pt,4.25pt" strokeweight="1.75pt">
            <v:stroke dashstyle="1 1" endcap="round"/>
          </v:line>
        </w:pict>
      </w:r>
      <w:r w:rsidR="009E12EB">
        <w:rPr>
          <w:rFonts w:ascii="Arial" w:hAnsi="Arial" w:cs="Arial"/>
        </w:rPr>
        <w:tab/>
        <w:t>Contre-int.</w:t>
      </w:r>
      <w:r w:rsidR="009E12EB">
        <w:rPr>
          <w:rFonts w:ascii="Arial" w:hAnsi="Arial" w:cs="Arial"/>
        </w:rPr>
        <w:tab/>
        <w:t>par Me Gladu</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LUC GALIPEAU</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6" style="position:absolute;left:0;text-align:left;z-index:251660288" from="180pt,13.55pt" to="441pt,13.55pt" strokeweight="1.75pt">
            <v:stroke dashstyle="1 1" endcap="round"/>
          </v:line>
        </w:pict>
      </w:r>
      <w:r w:rsidR="009E12EB">
        <w:rPr>
          <w:rFonts w:ascii="Arial" w:hAnsi="Arial" w:cs="Arial"/>
        </w:rPr>
        <w:tab/>
      </w:r>
      <w:r w:rsidR="007F52E1">
        <w:rPr>
          <w:rFonts w:ascii="Arial" w:hAnsi="Arial" w:cs="Arial"/>
        </w:rPr>
        <w:t>Int.</w:t>
      </w:r>
      <w:r w:rsidR="007F52E1">
        <w:rPr>
          <w:rFonts w:ascii="Arial" w:hAnsi="Arial" w:cs="Arial"/>
        </w:rPr>
        <w:tab/>
      </w:r>
      <w:r w:rsidR="00801D62">
        <w:rPr>
          <w:rFonts w:ascii="Arial" w:hAnsi="Arial" w:cs="Arial"/>
        </w:rPr>
        <w:tab/>
        <w:t>p</w:t>
      </w:r>
      <w:r w:rsidR="009E12EB">
        <w:rPr>
          <w:rFonts w:ascii="Arial" w:hAnsi="Arial" w:cs="Arial"/>
        </w:rPr>
        <w:t>ar Me Côté</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4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7" style="position:absolute;left:0;text-align:left;z-index:251661312" from="180pt,10.85pt" to="441pt,10.85pt" strokeweight="1.75pt">
            <v:stroke dashstyle="1 1" endcap="round"/>
          </v:line>
        </w:pict>
      </w:r>
      <w:r w:rsidR="00801D62">
        <w:rPr>
          <w:rFonts w:ascii="Arial" w:hAnsi="Arial" w:cs="Arial"/>
        </w:rPr>
        <w:tab/>
        <w:t>Contre-int.</w:t>
      </w:r>
      <w:r w:rsidR="00801D62">
        <w:rPr>
          <w:rFonts w:ascii="Arial" w:hAnsi="Arial" w:cs="Arial"/>
        </w:rPr>
        <w:tab/>
        <w:t>p</w:t>
      </w:r>
      <w:r w:rsidR="009E12EB">
        <w:rPr>
          <w:rFonts w:ascii="Arial" w:hAnsi="Arial" w:cs="Arial"/>
        </w:rPr>
        <w:t>ar Me Gladu</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63A2B">
        <w:rPr>
          <w:rFonts w:ascii="Arial" w:hAnsi="Arial" w:cs="Arial"/>
        </w:rPr>
        <w:t>15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ATTESTATION</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C63A2B">
        <w:rPr>
          <w:rFonts w:ascii="Arial" w:hAnsi="Arial" w:cs="Arial"/>
        </w:rPr>
        <w:tab/>
        <w:t>16</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sectPr w:rsidR="009E12EB" w:rsidSect="00FC4C9B">
          <w:pgSz w:w="12240" w:h="15840"/>
          <w:pgMar w:top="1418" w:right="1418" w:bottom="1418" w:left="1418" w:header="709" w:footer="709" w:gutter="0"/>
          <w:pgNumType w:fmt="lowerRoman"/>
          <w:cols w:space="708"/>
          <w:titlePg/>
          <w:docGrid w:linePitch="360"/>
        </w:sect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rsidR="009E12EB" w:rsidRDefault="00E93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9E12EB">
        <w:rPr>
          <w:rFonts w:ascii="Arial" w:hAnsi="Arial" w:cs="Arial"/>
          <w:b/>
          <w:bCs/>
          <w:u w:val="single"/>
        </w:rPr>
        <w:t xml:space="preserve"> DE LA PARTIE APPELANTE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FAITS</w:t>
      </w:r>
    </w:p>
    <w:p w:rsidR="00CE7884" w:rsidRDefault="00CE7884"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rPr>
      </w:pPr>
      <w:r>
        <w:rPr>
          <w:rFonts w:ascii="Arial" w:hAnsi="Arial" w:cs="Arial"/>
          <w:iCs/>
        </w:rPr>
        <w:fldChar w:fldCharType="begin">
          <w:ffData>
            <w:name w:val=""/>
            <w:enabled/>
            <w:calcOnExit w:val="0"/>
            <w:textInput>
              <w:default w:val="[Exposer succinctement les faits; il est également possible de présenter un énoncé commun des faits et des questions en litige qui est représenté au début de l'annexe III (art. 372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[Exposer succinctement les faits; il est également possible de présenter un énoncé commun des faits et des questions en litige qui est représenté au début de l'annexe III (art. 372 C.p.c.)]</w:t>
      </w:r>
      <w:r>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sidR="004F24F2">
        <w:rPr>
          <w:rFonts w:ascii="Arial" w:hAnsi="Arial" w:cs="Arial"/>
          <w:iCs/>
        </w:rPr>
        <w:fldChar w:fldCharType="begin">
          <w:ffData>
            <w:name w:val=""/>
            <w:enabled/>
            <w:calcOnExit w:val="0"/>
            <w:textInput>
              <w:default w:val="[...]"/>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w:t>
      </w:r>
      <w:r w:rsidR="004F24F2">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sidR="007D7DEB">
        <w:rPr>
          <w:rFonts w:ascii="Arial" w:hAnsi="Arial" w:cs="Arial"/>
          <w:iCs/>
        </w:rPr>
        <w:fldChar w:fldCharType="begin">
          <w:ffData>
            <w:name w:val=""/>
            <w:enabled/>
            <w:calcOnExit w:val="0"/>
            <w:textInput>
              <w:default w:val="[...]"/>
            </w:textInput>
          </w:ffData>
        </w:fldChar>
      </w:r>
      <w:r w:rsidR="007D7DEB">
        <w:rPr>
          <w:rFonts w:ascii="Arial" w:hAnsi="Arial" w:cs="Arial"/>
          <w:iCs/>
        </w:rPr>
        <w:instrText xml:space="preserve"> FORMTEXT </w:instrText>
      </w:r>
      <w:r w:rsidR="007D7DEB">
        <w:rPr>
          <w:rFonts w:ascii="Arial" w:hAnsi="Arial" w:cs="Arial"/>
          <w:iCs/>
        </w:rPr>
      </w:r>
      <w:r w:rsidR="007D7DEB">
        <w:rPr>
          <w:rFonts w:ascii="Arial" w:hAnsi="Arial" w:cs="Arial"/>
          <w:iCs/>
        </w:rPr>
        <w:fldChar w:fldCharType="separate"/>
      </w:r>
      <w:r w:rsidR="002461E0">
        <w:rPr>
          <w:rFonts w:ascii="Arial" w:hAnsi="Arial" w:cs="Arial"/>
          <w:iCs/>
          <w:noProof/>
        </w:rPr>
        <w:t>[...]</w:t>
      </w:r>
      <w:r w:rsidR="007D7DEB">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3.</w:t>
      </w:r>
      <w:r>
        <w:rPr>
          <w:rFonts w:ascii="Arial" w:hAnsi="Arial" w:cs="Arial"/>
        </w:rPr>
        <w:tab/>
      </w:r>
      <w:r w:rsidR="004F24F2">
        <w:rPr>
          <w:rFonts w:ascii="Arial" w:hAnsi="Arial" w:cs="Arial"/>
          <w:iCs/>
        </w:rPr>
        <w:fldChar w:fldCharType="begin">
          <w:ffData>
            <w:name w:val=""/>
            <w:enabled/>
            <w:calcOnExit w:val="0"/>
            <w:textInput>
              <w:default w:val="[...]"/>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w:t>
      </w:r>
      <w:r w:rsidR="004F24F2">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rsidR="009E12EB" w:rsidRPr="00B61C3A" w:rsidRDefault="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rPr>
      </w:pPr>
      <w:r w:rsidRPr="00CE7884">
        <w:rPr>
          <w:rFonts w:ascii="Arial" w:hAnsi="Arial" w:cs="Arial"/>
          <w:iCs/>
          <w:u w:val="single"/>
        </w:rPr>
        <w:t xml:space="preserve">Article 49 du </w:t>
      </w:r>
      <w:r w:rsidRPr="00B61C3A">
        <w:rPr>
          <w:rFonts w:ascii="Arial" w:hAnsi="Arial" w:cs="Arial"/>
          <w:i/>
          <w:iCs/>
          <w:u w:val="single"/>
        </w:rPr>
        <w:t>Règlement de procédure civile de la Cour d’appel</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CE7884">
        <w:rPr>
          <w:iCs/>
        </w:rPr>
        <w:t>●</w:t>
      </w:r>
      <w:r w:rsidRPr="00CE7884">
        <w:rPr>
          <w:iCs/>
        </w:rPr>
        <w:tab/>
      </w:r>
      <w:r w:rsidRPr="00CE7884">
        <w:rPr>
          <w:rFonts w:ascii="Arial" w:hAnsi="Arial" w:cs="Arial"/>
          <w:iCs/>
        </w:rPr>
        <w:t xml:space="preserve">La pagination des Parties I à V est faite </w:t>
      </w:r>
      <w:r w:rsidR="007D7DEB" w:rsidRPr="00CE7884">
        <w:rPr>
          <w:rFonts w:ascii="Arial" w:hAnsi="Arial" w:cs="Arial"/>
          <w:iCs/>
        </w:rPr>
        <w:t>dans le haut de la page et centrée;</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r w:rsidRPr="00CE7884">
        <w:rPr>
          <w:rFonts w:ascii="Arial" w:hAnsi="Arial" w:cs="Arial"/>
          <w:iCs/>
        </w:rPr>
        <w:t>●</w:t>
      </w:r>
      <w:r w:rsidRPr="00CE7884">
        <w:rPr>
          <w:rFonts w:ascii="Arial" w:hAnsi="Arial" w:cs="Arial"/>
          <w:iCs/>
        </w:rPr>
        <w:tab/>
        <w:t>Les parties I à IV ne peuvent excéder 30 pages</w:t>
      </w:r>
      <w:r w:rsidR="00A9765D" w:rsidRPr="00CE7884">
        <w:rPr>
          <w:rFonts w:ascii="Arial" w:hAnsi="Arial" w:cs="Arial"/>
          <w:iCs/>
        </w:rPr>
        <w:t xml:space="preserve"> (article 44</w:t>
      </w:r>
      <w:r w:rsidR="00CE7884">
        <w:rPr>
          <w:rFonts w:ascii="Arial" w:hAnsi="Arial" w:cs="Arial"/>
          <w:iCs/>
        </w:rPr>
        <w:t xml:space="preserve"> R.p.c.</w:t>
      </w:r>
      <w:r w:rsidR="00A9765D" w:rsidRPr="00CE7884">
        <w:rPr>
          <w:rFonts w:ascii="Arial" w:hAnsi="Arial" w:cs="Arial"/>
          <w:iCs/>
        </w:rPr>
        <w:t>)</w:t>
      </w:r>
      <w:r w:rsidR="007D7DEB" w:rsidRPr="00CE7884">
        <w:rPr>
          <w:rFonts w:ascii="Arial" w:hAnsi="Arial" w:cs="Arial"/>
          <w:iCs/>
        </w:rPr>
        <w:t>;</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CE7884">
        <w:rPr>
          <w:rFonts w:ascii="Arial" w:hAnsi="Arial" w:cs="Arial"/>
          <w:iCs/>
        </w:rPr>
        <w:t>●</w:t>
      </w:r>
      <w:r w:rsidRPr="00CE7884">
        <w:rPr>
          <w:rFonts w:ascii="Arial" w:hAnsi="Arial" w:cs="Arial"/>
          <w:iCs/>
        </w:rPr>
        <w:tab/>
        <w:t xml:space="preserve">Le texte de </w:t>
      </w:r>
      <w:r w:rsidR="007D7DEB" w:rsidRPr="00CE7884">
        <w:rPr>
          <w:rFonts w:ascii="Arial" w:hAnsi="Arial" w:cs="Arial"/>
          <w:iCs/>
        </w:rPr>
        <w:t>l’argumentation</w:t>
      </w:r>
      <w:r w:rsidRPr="00CE7884">
        <w:rPr>
          <w:rFonts w:ascii="Arial" w:hAnsi="Arial" w:cs="Arial"/>
          <w:iCs/>
        </w:rPr>
        <w:t xml:space="preserve"> est présenté à au moins un interligne et demi;</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CE7884">
        <w:rPr>
          <w:rFonts w:ascii="Arial" w:hAnsi="Arial" w:cs="Arial"/>
          <w:iCs/>
        </w:rPr>
        <w:t>●</w:t>
      </w:r>
      <w:r w:rsidRPr="00CE7884">
        <w:rPr>
          <w:rFonts w:ascii="Arial" w:hAnsi="Arial" w:cs="Arial"/>
          <w:iCs/>
        </w:rPr>
        <w:tab/>
        <w:t>Les citations sont à interligne simple et en retrait;</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CE7884">
        <w:rPr>
          <w:rFonts w:ascii="Arial" w:hAnsi="Arial" w:cs="Arial"/>
          <w:iCs/>
        </w:rPr>
        <w:t>●</w:t>
      </w:r>
      <w:r w:rsidRPr="00CE7884">
        <w:rPr>
          <w:rFonts w:ascii="Arial" w:hAnsi="Arial" w:cs="Arial"/>
          <w:iCs/>
        </w:rPr>
        <w:tab/>
        <w:t>Le caractère à l'ordinateur est de 12 points; l'utilisation de la police ARIAL 12 est fortement recommandée</w:t>
      </w:r>
      <w:r w:rsidR="001067CA" w:rsidRPr="00CE7884">
        <w:rPr>
          <w:rFonts w:ascii="Arial" w:hAnsi="Arial" w:cs="Arial"/>
          <w:iCs/>
        </w:rPr>
        <w:t xml:space="preserve">, les marges sont d’au moins </w:t>
      </w:r>
      <w:smartTag w:uri="urn:schemas-microsoft-com:office:smarttags" w:element="metricconverter">
        <w:smartTagPr>
          <w:attr w:name="ProductID" w:val="2.5 cm"/>
        </w:smartTagPr>
        <w:r w:rsidR="001067CA" w:rsidRPr="00CE7884">
          <w:rPr>
            <w:rFonts w:ascii="Arial" w:hAnsi="Arial" w:cs="Arial"/>
            <w:iCs/>
          </w:rPr>
          <w:t>2.</w:t>
        </w:r>
        <w:r w:rsidR="007D7DEB" w:rsidRPr="00CE7884">
          <w:rPr>
            <w:rFonts w:ascii="Arial" w:hAnsi="Arial" w:cs="Arial"/>
            <w:iCs/>
          </w:rPr>
          <w:t>5 cm</w:t>
        </w:r>
      </w:smartTag>
      <w:r w:rsidRPr="00CE7884">
        <w:rPr>
          <w:rFonts w:ascii="Arial" w:hAnsi="Arial" w:cs="Arial"/>
          <w:iCs/>
        </w:rPr>
        <w:t>;</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CE7884">
        <w:rPr>
          <w:rFonts w:ascii="Arial" w:hAnsi="Arial" w:cs="Arial"/>
          <w:iCs/>
        </w:rPr>
        <w:t>●</w:t>
      </w:r>
      <w:r w:rsidRPr="00CE7884">
        <w:rPr>
          <w:rFonts w:ascii="Arial" w:hAnsi="Arial" w:cs="Arial"/>
          <w:iCs/>
        </w:rPr>
        <w:tab/>
        <w:t xml:space="preserve">Les paragraphes de </w:t>
      </w:r>
      <w:r w:rsidR="007D7DEB" w:rsidRPr="00CE7884">
        <w:rPr>
          <w:rFonts w:ascii="Arial" w:hAnsi="Arial" w:cs="Arial"/>
          <w:iCs/>
        </w:rPr>
        <w:t>l’argumentation</w:t>
      </w:r>
      <w:r w:rsidRPr="00CE7884">
        <w:rPr>
          <w:rFonts w:ascii="Arial" w:hAnsi="Arial" w:cs="Arial"/>
          <w:iCs/>
        </w:rPr>
        <w:t xml:space="preserve"> doivent être numérotés;</w:t>
      </w:r>
    </w:p>
    <w:p w:rsidR="009E12EB" w:rsidRPr="00CE7884"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rsidR="009E12EB" w:rsidRPr="00CE7884" w:rsidRDefault="009E12EB" w:rsidP="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CE7884">
        <w:rPr>
          <w:rFonts w:ascii="Arial" w:hAnsi="Arial" w:cs="Arial"/>
          <w:iCs/>
        </w:rPr>
        <w:t>●</w:t>
      </w:r>
      <w:r w:rsidRPr="00CE7884">
        <w:rPr>
          <w:rFonts w:ascii="Arial" w:hAnsi="Arial" w:cs="Arial"/>
          <w:iCs/>
        </w:rPr>
        <w:tab/>
        <w:t xml:space="preserve">Les feuilles de </w:t>
      </w:r>
      <w:r w:rsidR="007D7DEB" w:rsidRPr="00CE7884">
        <w:rPr>
          <w:rFonts w:ascii="Arial" w:hAnsi="Arial" w:cs="Arial"/>
          <w:iCs/>
        </w:rPr>
        <w:t>l’argumentation</w:t>
      </w:r>
      <w:r w:rsidRPr="00CE7884">
        <w:rPr>
          <w:rFonts w:ascii="Arial" w:hAnsi="Arial" w:cs="Arial"/>
          <w:iCs/>
        </w:rPr>
        <w:t xml:space="preserve"> ne doivent être imprimées que sur la page de gauche.</w:t>
      </w:r>
    </w:p>
    <w:p w:rsidR="009E12EB" w:rsidRDefault="009E12EB">
      <w:pPr>
        <w:spacing w:line="360" w:lineRule="auto"/>
        <w:rPr>
          <w:rFonts w:ascii="Arial" w:hAnsi="Arial" w:cs="Arial"/>
        </w:rPr>
        <w:sectPr w:rsidR="009E12EB" w:rsidSect="00E30D6A">
          <w:headerReference w:type="default" r:id="rId10"/>
          <w:pgSz w:w="12240" w:h="15840"/>
          <w:pgMar w:top="1418" w:right="1418" w:bottom="1418" w:left="1418" w:header="709" w:footer="709" w:gutter="0"/>
          <w:pgNumType w:start="1"/>
          <w:cols w:space="708"/>
          <w:docGrid w:linePitch="360"/>
        </w:sectPr>
      </w:pPr>
    </w:p>
    <w:p w:rsidR="009E12EB" w:rsidRDefault="009E12EB">
      <w:pPr>
        <w:spacing w:line="360" w:lineRule="auto"/>
        <w:rPr>
          <w:rFonts w:ascii="Arial" w:hAnsi="Arial" w:cs="Arial"/>
        </w:rPr>
      </w:pPr>
    </w:p>
    <w:p w:rsidR="009E12EB" w:rsidRDefault="009E12EB">
      <w:pPr>
        <w:spacing w:line="360" w:lineRule="auto"/>
        <w:rPr>
          <w:rFonts w:ascii="Arial" w:hAnsi="Arial" w:cs="Arial"/>
          <w:b/>
          <w:bCs/>
        </w:rPr>
      </w:pPr>
      <w:r>
        <w:rPr>
          <w:rFonts w:ascii="Arial" w:hAnsi="Arial" w:cs="Arial"/>
          <w:b/>
          <w:bCs/>
        </w:rPr>
        <w:t>PARTIE 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QUESTIONS EN LITIGE</w:t>
      </w:r>
    </w:p>
    <w:p w:rsidR="009E12EB" w:rsidRDefault="00CE7884" w:rsidP="00CE7884">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il est également possible de présenter un énoncé commun des faits et des questions en litige qui est représenté au début de l'annexe III (art. 372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[Exposer de manière concise les questions en litige; il est également possible de présenter un énoncé commun des faits et des questions en litige qui est représenté au début de l'annexe III (art. 372 C.p.c.)]</w:t>
      </w:r>
      <w:r>
        <w:rPr>
          <w:rFonts w:ascii="Arial" w:hAnsi="Arial" w:cs="Arial"/>
          <w:iCs/>
        </w:rPr>
        <w:fldChar w:fldCharType="end"/>
      </w:r>
    </w:p>
    <w:p w:rsidR="009E12EB" w:rsidRDefault="009E12EB">
      <w:pPr>
        <w:spacing w:line="360" w:lineRule="auto"/>
        <w:rPr>
          <w:rFonts w:ascii="Arial" w:hAnsi="Arial" w:cs="Arial"/>
          <w:b/>
          <w:bCs/>
        </w:rPr>
      </w:pPr>
    </w:p>
    <w:p w:rsidR="009E12EB" w:rsidRDefault="009E12EB">
      <w:pPr>
        <w:spacing w:line="360" w:lineRule="auto"/>
        <w:rPr>
          <w:rFonts w:ascii="Arial" w:hAnsi="Arial" w:cs="Arial"/>
          <w:iCs/>
        </w:rPr>
      </w:pPr>
      <w:r>
        <w:rPr>
          <w:rFonts w:ascii="Arial" w:hAnsi="Arial" w:cs="Arial"/>
        </w:rPr>
        <w:t>5.</w:t>
      </w:r>
      <w:r>
        <w:rPr>
          <w:rFonts w:ascii="Arial" w:hAnsi="Arial" w:cs="Arial"/>
        </w:rPr>
        <w:tab/>
      </w:r>
      <w:r w:rsidR="00AB1E02">
        <w:rPr>
          <w:rFonts w:ascii="Arial" w:hAnsi="Arial" w:cs="Arial"/>
          <w:iCs/>
        </w:rPr>
        <w:t>La partie appelante propose les questions en litige suivantes :</w:t>
      </w:r>
    </w:p>
    <w:p w:rsidR="00AB1E02" w:rsidRDefault="00AB1E02">
      <w:pPr>
        <w:spacing w:line="360" w:lineRule="auto"/>
        <w:rPr>
          <w:rFonts w:ascii="Arial" w:hAnsi="Arial" w:cs="Arial"/>
          <w:i/>
          <w:iCs/>
        </w:rPr>
      </w:pPr>
    </w:p>
    <w:p w:rsidR="009E12EB" w:rsidRPr="00AB1E02" w:rsidRDefault="00AB1E02" w:rsidP="002938BE">
      <w:pPr>
        <w:numPr>
          <w:ilvl w:val="0"/>
          <w:numId w:val="1"/>
        </w:numPr>
        <w:spacing w:line="360" w:lineRule="auto"/>
        <w:rPr>
          <w:rFonts w:ascii="Arial" w:hAnsi="Arial" w:cs="Arial"/>
          <w:b/>
          <w:iCs/>
        </w:rPr>
      </w:pPr>
      <w:r w:rsidRPr="00AB1E02">
        <w:rPr>
          <w:rFonts w:ascii="Arial" w:hAnsi="Arial" w:cs="Arial"/>
          <w:b/>
          <w:iCs/>
        </w:rPr>
        <w:t xml:space="preserve"> </w:t>
      </w:r>
      <w:r w:rsidR="002938BE">
        <w:rPr>
          <w:rFonts w:ascii="Arial" w:hAnsi="Arial" w:cs="Arial"/>
          <w:b/>
          <w:iCs/>
        </w:rPr>
        <w:fldChar w:fldCharType="begin">
          <w:ffData>
            <w:name w:val=""/>
            <w:enabled/>
            <w:calcOnExit w:val="0"/>
            <w:textInput>
              <w:default w:val="[énoncer la première question en litige]"/>
            </w:textInput>
          </w:ffData>
        </w:fldChar>
      </w:r>
      <w:r w:rsidR="002938BE">
        <w:rPr>
          <w:rFonts w:ascii="Arial" w:hAnsi="Arial" w:cs="Arial"/>
          <w:b/>
          <w:iCs/>
        </w:rPr>
        <w:instrText xml:space="preserve"> FORMTEXT </w:instrText>
      </w:r>
      <w:r w:rsidR="002938BE">
        <w:rPr>
          <w:rFonts w:ascii="Arial" w:hAnsi="Arial" w:cs="Arial"/>
          <w:b/>
          <w:iCs/>
        </w:rPr>
      </w:r>
      <w:r w:rsidR="002938BE">
        <w:rPr>
          <w:rFonts w:ascii="Arial" w:hAnsi="Arial" w:cs="Arial"/>
          <w:b/>
          <w:iCs/>
        </w:rPr>
        <w:fldChar w:fldCharType="separate"/>
      </w:r>
      <w:r w:rsidR="002461E0">
        <w:rPr>
          <w:rFonts w:ascii="Arial" w:hAnsi="Arial" w:cs="Arial"/>
          <w:b/>
          <w:iCs/>
          <w:noProof/>
        </w:rPr>
        <w:t>[énoncer la première question en litige]</w:t>
      </w:r>
      <w:r w:rsidR="002938BE">
        <w:rPr>
          <w:rFonts w:ascii="Arial" w:hAnsi="Arial" w:cs="Arial"/>
          <w:b/>
          <w:iCs/>
        </w:rPr>
        <w:fldChar w:fldCharType="end"/>
      </w:r>
    </w:p>
    <w:p w:rsidR="00AB1E02" w:rsidRDefault="00AB1E02" w:rsidP="00AB1E02">
      <w:pPr>
        <w:spacing w:line="360" w:lineRule="auto"/>
        <w:ind w:left="708" w:firstLine="708"/>
        <w:rPr>
          <w:rFonts w:ascii="Arial" w:hAnsi="Arial" w:cs="Arial"/>
        </w:rPr>
      </w:pPr>
    </w:p>
    <w:p w:rsidR="009E12EB" w:rsidRDefault="009E12EB">
      <w:pPr>
        <w:spacing w:line="360" w:lineRule="auto"/>
        <w:rPr>
          <w:rFonts w:ascii="Arial" w:hAnsi="Arial" w:cs="Arial"/>
          <w:iCs/>
        </w:rPr>
      </w:pPr>
      <w:r>
        <w:rPr>
          <w:rFonts w:ascii="Arial" w:hAnsi="Arial" w:cs="Arial"/>
        </w:rPr>
        <w:t>6.</w:t>
      </w:r>
      <w:r>
        <w:rPr>
          <w:rFonts w:ascii="Arial" w:hAnsi="Arial" w:cs="Arial"/>
        </w:rPr>
        <w:tab/>
      </w:r>
      <w:r w:rsidR="004F24F2">
        <w:rPr>
          <w:rFonts w:ascii="Arial" w:hAnsi="Arial" w:cs="Arial"/>
          <w:iCs/>
        </w:rPr>
        <w:fldChar w:fldCharType="begin">
          <w:ffData>
            <w:name w:val=""/>
            <w:enabled/>
            <w:calcOnExit w:val="0"/>
            <w:textInput>
              <w:default w:val="[Résumer votre position pour cette première question en litig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[Résumer votre position pour cette première question en litige]</w:t>
      </w:r>
      <w:r w:rsidR="004F24F2">
        <w:rPr>
          <w:rFonts w:ascii="Arial" w:hAnsi="Arial" w:cs="Arial"/>
          <w:iCs/>
        </w:rPr>
        <w:fldChar w:fldCharType="end"/>
      </w:r>
    </w:p>
    <w:p w:rsidR="00AB1E02" w:rsidRDefault="00AB1E02">
      <w:pPr>
        <w:spacing w:line="360" w:lineRule="auto"/>
        <w:rPr>
          <w:rFonts w:ascii="Arial" w:hAnsi="Arial" w:cs="Arial"/>
        </w:rPr>
      </w:pPr>
    </w:p>
    <w:p w:rsidR="00AB1E02" w:rsidRPr="00AB1E02" w:rsidRDefault="00AB1E02" w:rsidP="002938BE">
      <w:pPr>
        <w:tabs>
          <w:tab w:val="left" w:pos="1843"/>
        </w:tabs>
        <w:spacing w:line="360" w:lineRule="auto"/>
        <w:ind w:left="708" w:firstLine="708"/>
        <w:rPr>
          <w:rFonts w:ascii="Arial" w:hAnsi="Arial" w:cs="Arial"/>
          <w:b/>
          <w:iCs/>
        </w:rPr>
      </w:pPr>
      <w:r>
        <w:rPr>
          <w:rFonts w:ascii="Arial" w:hAnsi="Arial" w:cs="Arial"/>
          <w:b/>
          <w:iCs/>
        </w:rPr>
        <w:t>2</w:t>
      </w:r>
      <w:r w:rsidRPr="00AB1E02">
        <w:rPr>
          <w:rFonts w:ascii="Arial" w:hAnsi="Arial" w:cs="Arial"/>
          <w:b/>
          <w:iCs/>
        </w:rPr>
        <w:t xml:space="preserve">. </w:t>
      </w:r>
      <w:r w:rsidR="002938BE">
        <w:rPr>
          <w:rFonts w:ascii="Arial" w:hAnsi="Arial" w:cs="Arial"/>
          <w:b/>
          <w:iCs/>
        </w:rPr>
        <w:tab/>
      </w:r>
      <w:r w:rsidR="002938BE">
        <w:rPr>
          <w:rFonts w:ascii="Arial" w:hAnsi="Arial" w:cs="Arial"/>
          <w:b/>
          <w:iCs/>
        </w:rPr>
        <w:fldChar w:fldCharType="begin">
          <w:ffData>
            <w:name w:val=""/>
            <w:enabled/>
            <w:calcOnExit w:val="0"/>
            <w:textInput>
              <w:default w:val="[énoncer la deuxième question en litige]"/>
            </w:textInput>
          </w:ffData>
        </w:fldChar>
      </w:r>
      <w:r w:rsidR="002938BE">
        <w:rPr>
          <w:rFonts w:ascii="Arial" w:hAnsi="Arial" w:cs="Arial"/>
          <w:b/>
          <w:iCs/>
        </w:rPr>
        <w:instrText xml:space="preserve"> FORMTEXT </w:instrText>
      </w:r>
      <w:r w:rsidR="002938BE">
        <w:rPr>
          <w:rFonts w:ascii="Arial" w:hAnsi="Arial" w:cs="Arial"/>
          <w:b/>
          <w:iCs/>
        </w:rPr>
      </w:r>
      <w:r w:rsidR="002938BE">
        <w:rPr>
          <w:rFonts w:ascii="Arial" w:hAnsi="Arial" w:cs="Arial"/>
          <w:b/>
          <w:iCs/>
        </w:rPr>
        <w:fldChar w:fldCharType="separate"/>
      </w:r>
      <w:r w:rsidR="002461E0">
        <w:rPr>
          <w:rFonts w:ascii="Arial" w:hAnsi="Arial" w:cs="Arial"/>
          <w:b/>
          <w:iCs/>
          <w:noProof/>
        </w:rPr>
        <w:t>[énoncer la deuxième question en litige]</w:t>
      </w:r>
      <w:r w:rsidR="002938BE">
        <w:rPr>
          <w:rFonts w:ascii="Arial" w:hAnsi="Arial" w:cs="Arial"/>
          <w:b/>
          <w:iCs/>
        </w:rPr>
        <w:fldChar w:fldCharType="end"/>
      </w:r>
    </w:p>
    <w:p w:rsidR="009E12EB" w:rsidRDefault="009E12EB">
      <w:pPr>
        <w:spacing w:line="360" w:lineRule="auto"/>
        <w:rPr>
          <w:rFonts w:ascii="Arial" w:hAnsi="Arial" w:cs="Arial"/>
        </w:rPr>
      </w:pPr>
    </w:p>
    <w:p w:rsidR="009E12EB" w:rsidRDefault="009E12EB">
      <w:pPr>
        <w:spacing w:line="360" w:lineRule="auto"/>
        <w:rPr>
          <w:rFonts w:ascii="Arial" w:hAnsi="Arial" w:cs="Arial"/>
          <w:iCs/>
        </w:rPr>
      </w:pPr>
      <w:r>
        <w:rPr>
          <w:rFonts w:ascii="Arial" w:hAnsi="Arial" w:cs="Arial"/>
        </w:rPr>
        <w:t>7.</w:t>
      </w:r>
      <w:r>
        <w:rPr>
          <w:rFonts w:ascii="Arial" w:hAnsi="Arial" w:cs="Arial"/>
        </w:rPr>
        <w:tab/>
      </w:r>
      <w:r w:rsidR="002938BE">
        <w:rPr>
          <w:rFonts w:ascii="Arial" w:hAnsi="Arial" w:cs="Arial"/>
          <w:iCs/>
        </w:rPr>
        <w:fldChar w:fldCharType="begin">
          <w:ffData>
            <w:name w:val=""/>
            <w:enabled/>
            <w:calcOnExit w:val="0"/>
            <w:textInput>
              <w:default w:val="[résumer votre position pour cette deuxième question en litige]"/>
            </w:textInput>
          </w:ffData>
        </w:fldChar>
      </w:r>
      <w:r w:rsidR="002938BE">
        <w:rPr>
          <w:rFonts w:ascii="Arial" w:hAnsi="Arial" w:cs="Arial"/>
          <w:iCs/>
        </w:rPr>
        <w:instrText xml:space="preserve"> FORMTEXT </w:instrText>
      </w:r>
      <w:r w:rsidR="002938BE">
        <w:rPr>
          <w:rFonts w:ascii="Arial" w:hAnsi="Arial" w:cs="Arial"/>
          <w:iCs/>
        </w:rPr>
      </w:r>
      <w:r w:rsidR="002938BE">
        <w:rPr>
          <w:rFonts w:ascii="Arial" w:hAnsi="Arial" w:cs="Arial"/>
          <w:iCs/>
        </w:rPr>
        <w:fldChar w:fldCharType="separate"/>
      </w:r>
      <w:r w:rsidR="002461E0">
        <w:rPr>
          <w:rFonts w:ascii="Arial" w:hAnsi="Arial" w:cs="Arial"/>
          <w:iCs/>
          <w:noProof/>
        </w:rPr>
        <w:t>[résumer votre position pour cette deuxième question en litige]</w:t>
      </w:r>
      <w:r w:rsidR="002938BE">
        <w:rPr>
          <w:rFonts w:ascii="Arial" w:hAnsi="Arial" w:cs="Arial"/>
          <w:iCs/>
        </w:rPr>
        <w:fldChar w:fldCharType="end"/>
      </w:r>
    </w:p>
    <w:p w:rsidR="00AB1E02" w:rsidRDefault="00AB1E02">
      <w:pPr>
        <w:spacing w:line="360" w:lineRule="auto"/>
        <w:rPr>
          <w:rFonts w:ascii="Arial" w:hAnsi="Arial" w:cs="Arial"/>
        </w:rPr>
      </w:pPr>
    </w:p>
    <w:p w:rsidR="009E12EB" w:rsidRDefault="00AB1E02">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w:t>
      </w:r>
      <w:r>
        <w:rPr>
          <w:rFonts w:ascii="Arial" w:hAnsi="Arial" w:cs="Arial"/>
          <w:iCs/>
        </w:rPr>
        <w:fldChar w:fldCharType="end"/>
      </w:r>
    </w:p>
    <w:p w:rsidR="00AB1E02" w:rsidRDefault="00AB1E02">
      <w:pPr>
        <w:spacing w:line="360" w:lineRule="auto"/>
        <w:rPr>
          <w:rFonts w:ascii="Arial" w:hAnsi="Arial" w:cs="Arial"/>
          <w:iCs/>
        </w:rPr>
      </w:pPr>
    </w:p>
    <w:p w:rsidR="00AB1E02" w:rsidRDefault="00AB1E02">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w:t>
      </w:r>
      <w:r>
        <w:rPr>
          <w:rFonts w:ascii="Arial" w:hAnsi="Arial" w:cs="Arial"/>
          <w:iCs/>
        </w:rPr>
        <w:fldChar w:fldCharType="end"/>
      </w:r>
    </w:p>
    <w:p w:rsidR="00AB1E02" w:rsidRDefault="00AB1E02">
      <w:pPr>
        <w:spacing w:line="360" w:lineRule="auto"/>
        <w:rPr>
          <w:rFonts w:ascii="Arial" w:hAnsi="Arial" w:cs="Arial"/>
          <w:iCs/>
        </w:rPr>
      </w:pPr>
    </w:p>
    <w:p w:rsidR="00AB1E02" w:rsidRDefault="00AB1E02">
      <w:pPr>
        <w:spacing w:line="360" w:lineRule="auto"/>
        <w:rPr>
          <w:rFonts w:ascii="Arial" w:hAnsi="Arial" w:cs="Arial"/>
        </w:rPr>
      </w:pPr>
      <w:r>
        <w:rPr>
          <w:rFonts w:ascii="Arial" w:hAnsi="Arial" w:cs="Arial"/>
          <w:iCs/>
        </w:rPr>
        <w:t>10.</w:t>
      </w:r>
      <w:r>
        <w:rPr>
          <w:rFonts w:ascii="Arial" w:hAnsi="Arial" w:cs="Arial"/>
          <w:iCs/>
        </w:rPr>
        <w:tab/>
      </w:r>
      <w:r w:rsidR="004F24F2">
        <w:rPr>
          <w:rFonts w:ascii="Arial" w:hAnsi="Arial" w:cs="Arial"/>
          <w:iCs/>
        </w:rPr>
        <w:fldChar w:fldCharType="begin">
          <w:ffData>
            <w:name w:val=""/>
            <w:enabled/>
            <w:calcOnExit w:val="0"/>
            <w:textInput>
              <w:default w:val="[...]"/>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w:t>
      </w:r>
      <w:r w:rsidR="004F24F2">
        <w:rPr>
          <w:rFonts w:ascii="Arial" w:hAnsi="Arial" w:cs="Arial"/>
          <w:iCs/>
        </w:rPr>
        <w:fldChar w:fldCharType="end"/>
      </w:r>
    </w:p>
    <w:p w:rsidR="009E12EB" w:rsidRDefault="009E12EB">
      <w:pPr>
        <w:spacing w:line="360" w:lineRule="auto"/>
        <w:rPr>
          <w:rFonts w:ascii="Arial" w:hAnsi="Arial" w:cs="Arial"/>
        </w:rPr>
        <w:sectPr w:rsidR="009E12EB" w:rsidSect="00FA6E90">
          <w:headerReference w:type="default" r:id="rId11"/>
          <w:pgSz w:w="12240" w:h="15840"/>
          <w:pgMar w:top="1418" w:right="1418" w:bottom="1418" w:left="1418" w:header="709" w:footer="709" w:gutter="0"/>
          <w:cols w:space="708"/>
          <w:docGrid w:linePitch="360"/>
        </w:sect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rsidR="009E12EB"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i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[développer les moyens reliés aux questions en litige, avec références précises aux annexes]</w:t>
      </w:r>
      <w:r>
        <w:rPr>
          <w:rFonts w:ascii="Arial" w:hAnsi="Arial" w:cs="Arial"/>
          <w:iCs/>
        </w:rPr>
        <w:fldChar w:fldCharType="end"/>
      </w:r>
    </w:p>
    <w:p w:rsidR="002938BE"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rPr>
      </w:pPr>
    </w:p>
    <w:p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F24F2">
        <w:rPr>
          <w:rFonts w:ascii="Arial" w:hAnsi="Arial" w:cs="Arial"/>
          <w:iCs/>
        </w:rPr>
        <w:fldChar w:fldCharType="begin">
          <w:ffData>
            <w:name w:val=""/>
            <w:enabled/>
            <w:calcOnExit w:val="0"/>
            <w:textInput>
              <w:default w:val="[Titre du sujet traité]"/>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[Titre du sujet traité]</w:t>
      </w:r>
      <w:r w:rsidR="004F24F2">
        <w:rPr>
          <w:rFonts w:ascii="Arial" w:hAnsi="Arial" w:cs="Arial"/>
          <w:iCs/>
        </w:rPr>
        <w:fldChar w:fldCharType="end"/>
      </w:r>
    </w:p>
    <w:p w:rsidR="009E12EB" w:rsidRDefault="009E12EB">
      <w:pPr>
        <w:spacing w:line="360" w:lineRule="auto"/>
        <w:rPr>
          <w:rFonts w:ascii="Arial" w:hAnsi="Arial" w:cs="Arial"/>
          <w:b/>
          <w:bCs/>
        </w:rPr>
      </w:pPr>
    </w:p>
    <w:p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9E12EB" w:rsidRPr="00451D67">
        <w:rPr>
          <w:rFonts w:ascii="Arial" w:hAnsi="Arial" w:cs="Arial"/>
        </w:rPr>
        <w:t>L’appelant soutient que dans un dossier où les profits anticipés sur le contrat spécifique ont été établis par le soumissionnaire dans sa soumission, cela constitue un aveu qui prive le tribunal d’avoir recours à la moyenne des profits nets de l’entr</w:t>
      </w:r>
      <w:r w:rsidR="00A21047">
        <w:rPr>
          <w:rFonts w:ascii="Arial" w:hAnsi="Arial" w:cs="Arial"/>
        </w:rPr>
        <w:t>eprise pour évaluer l’indemnité;</w:t>
      </w:r>
    </w:p>
    <w:p w:rsidR="009E12EB" w:rsidRPr="00451D67" w:rsidRDefault="009E12EB" w:rsidP="00BB6717">
      <w:pPr>
        <w:spacing w:line="360" w:lineRule="auto"/>
        <w:ind w:left="705" w:hanging="705"/>
        <w:jc w:val="both"/>
        <w:rPr>
          <w:rFonts w:ascii="Arial" w:hAnsi="Arial" w:cs="Arial"/>
        </w:rPr>
      </w:pPr>
    </w:p>
    <w:p w:rsidR="009E12EB" w:rsidRDefault="00AC426F" w:rsidP="00BB6717">
      <w:pPr>
        <w:spacing w:line="360" w:lineRule="auto"/>
        <w:ind w:left="705" w:hanging="705"/>
        <w:jc w:val="both"/>
        <w:rPr>
          <w:rFonts w:ascii="Arial" w:hAnsi="Arial" w:cs="Arial"/>
        </w:rPr>
      </w:pPr>
      <w:r>
        <w:rPr>
          <w:rFonts w:ascii="Arial" w:hAnsi="Arial" w:cs="Arial"/>
        </w:rPr>
        <w:t>12</w:t>
      </w:r>
      <w:r w:rsidR="009E12EB" w:rsidRPr="00451D67">
        <w:rPr>
          <w:rFonts w:ascii="Arial" w:hAnsi="Arial" w:cs="Arial"/>
        </w:rPr>
        <w:t>.</w:t>
      </w:r>
      <w:r w:rsidR="009E12EB" w:rsidRPr="00451D67">
        <w:rPr>
          <w:rFonts w:ascii="Arial" w:hAnsi="Arial" w:cs="Arial"/>
          <w:i/>
        </w:rPr>
        <w:tab/>
      </w:r>
      <w:r w:rsidR="009E12EB" w:rsidRPr="00451D67">
        <w:rPr>
          <w:rFonts w:ascii="Arial" w:hAnsi="Arial" w:cs="Arial"/>
        </w:rPr>
        <w:t>Dans</w:t>
      </w:r>
      <w:r w:rsidR="009E12EB" w:rsidRPr="00451D67">
        <w:rPr>
          <w:rFonts w:ascii="Arial" w:hAnsi="Arial" w:cs="Arial"/>
          <w:i/>
        </w:rPr>
        <w:t xml:space="preserve"> Construction Gesmonde ltée c. 2908557 Canada inc.</w:t>
      </w:r>
      <w:r w:rsidR="009E12EB" w:rsidRPr="00451D67">
        <w:rPr>
          <w:rStyle w:val="Appelnotedebasdep"/>
          <w:rFonts w:ascii="Arial" w:hAnsi="Arial" w:cs="Arial"/>
        </w:rPr>
        <w:footnoteReference w:id="1"/>
      </w:r>
      <w:r w:rsidR="009E12EB" w:rsidRPr="00451D67">
        <w:rPr>
          <w:rFonts w:ascii="Arial" w:hAnsi="Arial" w:cs="Arial"/>
        </w:rPr>
        <w:t>, la Cour mentionne que le calcul de la perte consiste à évaluer le profit qu’aurait réalisé la partie privée du contrat si elle l’avait exécuté</w:t>
      </w:r>
      <w:r w:rsidR="00BB6717" w:rsidRPr="00451D67">
        <w:rPr>
          <w:rFonts w:ascii="Arial" w:hAnsi="Arial" w:cs="Arial"/>
        </w:rPr>
        <w:t>.</w:t>
      </w:r>
    </w:p>
    <w:p w:rsidR="009E12EB" w:rsidRDefault="009E12EB">
      <w:pPr>
        <w:jc w:val="both"/>
        <w:rPr>
          <w:rFonts w:ascii="Arial" w:hAnsi="Arial" w:cs="Arial"/>
        </w:rPr>
      </w:pPr>
    </w:p>
    <w:p w:rsidR="009E12EB" w:rsidRDefault="009E12EB">
      <w:pPr>
        <w:pStyle w:val="Citationenretrait"/>
        <w:ind w:left="1440"/>
        <w:rPr>
          <w:sz w:val="24"/>
          <w:szCs w:val="24"/>
        </w:rPr>
      </w:pPr>
      <w:r>
        <w:rPr>
          <w:sz w:val="24"/>
          <w:szCs w:val="24"/>
        </w:rPr>
        <w:t>[6]</w:t>
      </w:r>
      <w:r>
        <w:rPr>
          <w:sz w:val="24"/>
          <w:szCs w:val="24"/>
        </w:rPr>
        <w:tab/>
        <w:t xml:space="preserve">En principe, ces profits doivent s’évaluer en fonction du contrat dont l’intimée a été privée. En d’autres mots, il faut évaluer le profit qu’aurait réalisé l’intimée si elle avait exécuté le contrat. L’arrêt </w:t>
      </w:r>
      <w:r>
        <w:rPr>
          <w:i/>
          <w:iCs/>
          <w:sz w:val="24"/>
          <w:szCs w:val="24"/>
        </w:rPr>
        <w:t xml:space="preserve">Acier Mutual Inc. </w:t>
      </w:r>
      <w:r>
        <w:rPr>
          <w:sz w:val="24"/>
          <w:szCs w:val="24"/>
        </w:rPr>
        <w:t xml:space="preserve">c. </w:t>
      </w:r>
      <w:r>
        <w:rPr>
          <w:i/>
          <w:iCs/>
          <w:sz w:val="24"/>
          <w:szCs w:val="24"/>
        </w:rPr>
        <w:t xml:space="preserve">Fertek inc., </w:t>
      </w:r>
      <w:r>
        <w:rPr>
          <w:sz w:val="24"/>
          <w:szCs w:val="24"/>
        </w:rPr>
        <w:t>J.E. 96-602 (C.A.) n’établit pas que le profit perdu s’établit dans tous les cas en appliquant le taux moyen de profit de l’entreprise au prix du contrat manqué, mais plutôt que, faute d’une preuve suffisamment convaincante du profit qui aurait été réalisé à l’égard de ce contrat, la quantification du préjudice subi peut se faire à partir de la marge généralement réalisée par l’entrepreneur, telle qu’elle appert de ses états financiers.</w:t>
      </w:r>
    </w:p>
    <w:p w:rsidR="009E12EB" w:rsidRDefault="009E12EB">
      <w:pPr>
        <w:pStyle w:val="Citationenretrait"/>
        <w:ind w:left="1440"/>
        <w:rPr>
          <w:sz w:val="24"/>
          <w:szCs w:val="24"/>
        </w:rPr>
      </w:pPr>
      <w:r>
        <w:rPr>
          <w:sz w:val="24"/>
          <w:szCs w:val="24"/>
        </w:rPr>
        <w:t>[7]</w:t>
      </w:r>
      <w:r>
        <w:rPr>
          <w:sz w:val="24"/>
          <w:szCs w:val="24"/>
        </w:rPr>
        <w:tab/>
        <w:t xml:space="preserve">De plus, il ne s’agit pas d’accorder le montant que la partie espérait réaliser lorsqu’elle a déposé sa soumission, mais bien celui qu’elle aurait </w:t>
      </w:r>
      <w:r>
        <w:rPr>
          <w:i/>
          <w:iCs/>
          <w:sz w:val="24"/>
          <w:szCs w:val="24"/>
        </w:rPr>
        <w:t>de</w:t>
      </w:r>
      <w:r>
        <w:rPr>
          <w:sz w:val="24"/>
          <w:szCs w:val="24"/>
        </w:rPr>
        <w:t xml:space="preserve"> </w:t>
      </w:r>
      <w:r>
        <w:rPr>
          <w:i/>
          <w:iCs/>
          <w:sz w:val="24"/>
          <w:szCs w:val="24"/>
        </w:rPr>
        <w:t>facto</w:t>
      </w:r>
      <w:r>
        <w:rPr>
          <w:sz w:val="24"/>
          <w:szCs w:val="24"/>
        </w:rPr>
        <w:t xml:space="preserve"> tiré de l’exécution de ce contrat si celui-ci lui avait été octroyé. En d’autres mots, le juge doit faire une projection de ce qui se serait passé.</w:t>
      </w:r>
    </w:p>
    <w:p w:rsidR="009E12EB" w:rsidRDefault="009E12EB">
      <w:pPr>
        <w:spacing w:line="360" w:lineRule="auto"/>
        <w:ind w:left="705" w:hanging="705"/>
        <w:rPr>
          <w:rFonts w:ascii="Arial" w:hAnsi="Arial" w:cs="Arial"/>
        </w:rPr>
      </w:pPr>
    </w:p>
    <w:p w:rsidR="009E12EB" w:rsidRDefault="009E12EB" w:rsidP="003D571E">
      <w:pPr>
        <w:spacing w:line="360" w:lineRule="auto"/>
        <w:rPr>
          <w:rFonts w:ascii="Arial" w:hAnsi="Arial" w:cs="Arial"/>
        </w:r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62FBB">
        <w:rPr>
          <w:rFonts w:ascii="Arial" w:hAnsi="Arial" w:cs="Arial"/>
          <w:iCs/>
        </w:rPr>
        <w:fldChar w:fldCharType="begin">
          <w:ffData>
            <w:name w:val=""/>
            <w:enabled/>
            <w:calcOnExit w:val="0"/>
            <w:textInput>
              <w:default w:val="[...]"/>
            </w:textInput>
          </w:ffData>
        </w:fldChar>
      </w:r>
      <w:r w:rsidR="00B62FBB">
        <w:rPr>
          <w:rFonts w:ascii="Arial" w:hAnsi="Arial" w:cs="Arial"/>
          <w:iCs/>
        </w:rPr>
        <w:instrText xml:space="preserve"> FORMTEXT </w:instrText>
      </w:r>
      <w:r w:rsidR="00B62FBB">
        <w:rPr>
          <w:rFonts w:ascii="Arial" w:hAnsi="Arial" w:cs="Arial"/>
          <w:iCs/>
        </w:rPr>
      </w:r>
      <w:r w:rsidR="00B62FBB">
        <w:rPr>
          <w:rFonts w:ascii="Arial" w:hAnsi="Arial" w:cs="Arial"/>
          <w:iCs/>
        </w:rPr>
        <w:fldChar w:fldCharType="separate"/>
      </w:r>
      <w:r w:rsidR="002461E0">
        <w:rPr>
          <w:rFonts w:ascii="Arial" w:hAnsi="Arial" w:cs="Arial"/>
          <w:iCs/>
          <w:noProof/>
        </w:rPr>
        <w:t>[...]</w:t>
      </w:r>
      <w:r w:rsidR="00B62FBB">
        <w:rPr>
          <w:rFonts w:ascii="Arial" w:hAnsi="Arial" w:cs="Arial"/>
          <w:iCs/>
        </w:rPr>
        <w:fldChar w:fldCharType="end"/>
      </w:r>
    </w:p>
    <w:p w:rsidR="009E12EB" w:rsidRPr="00BB6717" w:rsidRDefault="009E12EB">
      <w:pPr>
        <w:spacing w:line="360" w:lineRule="auto"/>
        <w:rPr>
          <w:rFonts w:ascii="Arial" w:hAnsi="Arial" w:cs="Arial"/>
          <w:b/>
          <w:bCs/>
        </w:rPr>
        <w:sectPr w:rsidR="009E12EB" w:rsidRPr="00BB6717" w:rsidSect="00FA6E90">
          <w:headerReference w:type="default" r:id="rId12"/>
          <w:pgSz w:w="12240" w:h="15840"/>
          <w:pgMar w:top="1418" w:right="1418" w:bottom="1418" w:left="1418" w:header="709" w:footer="709" w:gutter="0"/>
          <w:cols w:space="708"/>
          <w:docGrid w:linePitch="360"/>
        </w:sectPr>
      </w:pPr>
    </w:p>
    <w:p w:rsidR="009E12EB" w:rsidRDefault="009E12EB">
      <w:pPr>
        <w:spacing w:line="360" w:lineRule="auto"/>
        <w:rPr>
          <w:rFonts w:ascii="Arial" w:hAnsi="Arial" w:cs="Arial"/>
          <w:bCs/>
        </w:rPr>
      </w:pPr>
    </w:p>
    <w:p w:rsidR="009E12EB" w:rsidRDefault="009E12EB">
      <w:pPr>
        <w:spacing w:line="360" w:lineRule="auto"/>
        <w:rPr>
          <w:rFonts w:ascii="Arial" w:hAnsi="Arial" w:cs="Arial"/>
          <w:b/>
          <w:bCs/>
        </w:rPr>
      </w:pPr>
      <w:r>
        <w:rPr>
          <w:rFonts w:ascii="Arial" w:hAnsi="Arial" w:cs="Arial"/>
          <w:b/>
          <w:bCs/>
        </w:rPr>
        <w:t>PARTIE IV</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CONCLUSIONS</w:t>
      </w:r>
    </w:p>
    <w:p w:rsidR="00B61C3A" w:rsidRDefault="00B61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i/>
          <w:iCs/>
        </w:rPr>
      </w:pPr>
      <w:r>
        <w:rPr>
          <w:rFonts w:ascii="Arial" w:hAnsi="Arial" w:cs="Arial"/>
          <w:iCs/>
        </w:rPr>
        <w:fldChar w:fldCharType="begin">
          <w:ffData>
            <w:name w:val=""/>
            <w:enabled/>
            <w:calcOnExit w:val="0"/>
            <w:textInput>
              <w:default w:val="[formuler de façon précise les conclusions recherchées, y compris quant aux frais de justic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[formuler de façon précise les conclusions recherchées, y compris quant aux frais de justice; il est possible de s'inspirer de l'exemple suivant]</w:t>
      </w:r>
      <w:r>
        <w:rPr>
          <w:rFonts w:ascii="Arial" w:hAnsi="Arial" w:cs="Arial"/>
          <w:iCs/>
        </w:rPr>
        <w:fldChar w:fldCharType="end"/>
      </w:r>
    </w:p>
    <w:p w:rsidR="009E12EB" w:rsidRDefault="009E12EB">
      <w:pPr>
        <w:spacing w:line="360" w:lineRule="auto"/>
        <w:rPr>
          <w:rFonts w:ascii="Arial" w:hAnsi="Arial" w:cs="Arial"/>
          <w:b/>
          <w:bCs/>
        </w:rPr>
      </w:pPr>
    </w:p>
    <w:p w:rsidR="009E12EB" w:rsidRDefault="009E12EB">
      <w:pPr>
        <w:spacing w:line="360" w:lineRule="auto"/>
        <w:rPr>
          <w:rFonts w:ascii="Arial" w:hAnsi="Arial" w:cs="Arial"/>
        </w:rPr>
      </w:pPr>
      <w:r w:rsidRPr="00B61C3A">
        <w:rPr>
          <w:rFonts w:ascii="Arial" w:hAnsi="Arial" w:cs="Arial"/>
          <w:b/>
        </w:rPr>
        <w:t>LA PARTIE APPELANTE DEMANDE À LA COUR D'APPEL DE</w:t>
      </w:r>
      <w:r w:rsidR="001A274E">
        <w:rPr>
          <w:rFonts w:ascii="Arial" w:hAnsi="Arial" w:cs="Arial"/>
        </w:rPr>
        <w:t xml:space="preserve"> </w:t>
      </w:r>
      <w:r>
        <w:rPr>
          <w:rFonts w:ascii="Arial" w:hAnsi="Arial" w:cs="Arial"/>
        </w:rPr>
        <w:t>:</w:t>
      </w:r>
    </w:p>
    <w:p w:rsidR="009E12EB" w:rsidRDefault="009E12EB">
      <w:pPr>
        <w:spacing w:line="360" w:lineRule="auto"/>
        <w:jc w:val="both"/>
        <w:rPr>
          <w:rFonts w:ascii="Arial" w:hAnsi="Arial" w:cs="Arial"/>
        </w:rPr>
      </w:pPr>
    </w:p>
    <w:p w:rsidR="009E12EB" w:rsidRDefault="009E12EB">
      <w:pPr>
        <w:spacing w:line="360" w:lineRule="auto"/>
        <w:jc w:val="both"/>
        <w:rPr>
          <w:rFonts w:ascii="Arial" w:hAnsi="Arial" w:cs="Arial"/>
        </w:rPr>
      </w:pPr>
      <w:r>
        <w:rPr>
          <w:rFonts w:ascii="Arial" w:hAnsi="Arial" w:cs="Arial"/>
          <w:b/>
          <w:bCs/>
        </w:rPr>
        <w:t>ACCUEILLIR</w:t>
      </w:r>
      <w:r>
        <w:rPr>
          <w:rFonts w:ascii="Arial" w:hAnsi="Arial" w:cs="Arial"/>
        </w:rPr>
        <w:t xml:space="preserve"> le présent appel;</w:t>
      </w:r>
    </w:p>
    <w:p w:rsidR="009E12EB" w:rsidRDefault="009E12EB">
      <w:pPr>
        <w:spacing w:line="360" w:lineRule="auto"/>
        <w:jc w:val="both"/>
        <w:rPr>
          <w:rFonts w:ascii="Arial" w:hAnsi="Arial" w:cs="Arial"/>
          <w:i/>
          <w:iCs/>
        </w:rPr>
      </w:pPr>
    </w:p>
    <w:p w:rsidR="009E12EB" w:rsidRDefault="009E12EB">
      <w:pPr>
        <w:spacing w:line="360" w:lineRule="auto"/>
        <w:jc w:val="both"/>
        <w:rPr>
          <w:rFonts w:ascii="Arial" w:hAnsi="Arial" w:cs="Arial"/>
        </w:rPr>
      </w:pPr>
      <w:r>
        <w:rPr>
          <w:rFonts w:ascii="Arial" w:hAnsi="Arial" w:cs="Arial"/>
          <w:b/>
          <w:bCs/>
        </w:rPr>
        <w:t xml:space="preserve">INFIRMER </w:t>
      </w:r>
      <w:r>
        <w:rPr>
          <w:rFonts w:ascii="Arial" w:hAnsi="Arial" w:cs="Arial"/>
        </w:rPr>
        <w:t>le jugement de première instance;</w:t>
      </w:r>
    </w:p>
    <w:p w:rsidR="009E12EB" w:rsidRDefault="009E12EB">
      <w:pPr>
        <w:spacing w:line="360" w:lineRule="auto"/>
        <w:ind w:left="705" w:hanging="705"/>
        <w:jc w:val="both"/>
        <w:rPr>
          <w:rFonts w:ascii="Arial" w:hAnsi="Arial" w:cs="Arial"/>
        </w:rPr>
      </w:pPr>
    </w:p>
    <w:p w:rsidR="009E12EB" w:rsidRDefault="009E12EB">
      <w:pPr>
        <w:spacing w:line="360" w:lineRule="auto"/>
        <w:ind w:left="705" w:hanging="705"/>
        <w:jc w:val="both"/>
        <w:rPr>
          <w:rFonts w:ascii="Arial" w:hAnsi="Arial" w:cs="Arial"/>
        </w:rPr>
      </w:pPr>
      <w:r>
        <w:rPr>
          <w:rFonts w:ascii="Arial" w:hAnsi="Arial" w:cs="Arial"/>
          <w:b/>
          <w:bCs/>
        </w:rPr>
        <w:t>ACCUEILLIR</w:t>
      </w:r>
      <w:r>
        <w:rPr>
          <w:rFonts w:ascii="Arial" w:hAnsi="Arial" w:cs="Arial"/>
        </w:rPr>
        <w:t xml:space="preserve"> la </w:t>
      </w:r>
      <w:r w:rsidR="001A274E">
        <w:rPr>
          <w:rFonts w:ascii="Arial" w:hAnsi="Arial" w:cs="Arial"/>
        </w:rPr>
        <w:t>demande</w:t>
      </w:r>
      <w:r>
        <w:rPr>
          <w:rFonts w:ascii="Arial" w:hAnsi="Arial" w:cs="Arial"/>
        </w:rPr>
        <w:t xml:space="preserve"> introductive d'instance de la partie appelante;</w:t>
      </w:r>
    </w:p>
    <w:p w:rsidR="009E12EB" w:rsidRDefault="009E12EB">
      <w:pPr>
        <w:spacing w:line="360" w:lineRule="auto"/>
        <w:ind w:left="705" w:hanging="705"/>
        <w:jc w:val="both"/>
        <w:rPr>
          <w:rFonts w:ascii="Arial" w:hAnsi="Arial" w:cs="Arial"/>
          <w:b/>
          <w:bCs/>
        </w:rPr>
      </w:pPr>
    </w:p>
    <w:p w:rsidR="009E12EB" w:rsidRDefault="009E12EB">
      <w:pPr>
        <w:spacing w:line="360" w:lineRule="auto"/>
        <w:ind w:firstLine="15"/>
        <w:jc w:val="both"/>
        <w:rPr>
          <w:rFonts w:ascii="Arial" w:hAnsi="Arial" w:cs="Arial"/>
        </w:rPr>
      </w:pPr>
      <w:r>
        <w:rPr>
          <w:rFonts w:ascii="Arial" w:hAnsi="Arial" w:cs="Arial"/>
          <w:b/>
          <w:bCs/>
        </w:rPr>
        <w:t>CONDAMNER</w:t>
      </w:r>
      <w:r>
        <w:rPr>
          <w:rFonts w:ascii="Arial" w:hAnsi="Arial" w:cs="Arial"/>
        </w:rPr>
        <w:t xml:space="preserve"> la partie intimée à payer à la partie appelante la somme de 245 000$ plus les intérêts au taux légal et l'indemnité additionnelle prévue à l'article </w:t>
      </w:r>
      <w:smartTag w:uri="urn:schemas-microsoft-com:office:smarttags" w:element="metricconverter">
        <w:smartTagPr>
          <w:attr w:name="ProductID" w:val="1619 C"/>
        </w:smartTagPr>
        <w:r>
          <w:rPr>
            <w:rFonts w:ascii="Arial" w:hAnsi="Arial" w:cs="Arial"/>
          </w:rPr>
          <w:t xml:space="preserve">1619 </w:t>
        </w:r>
        <w:r>
          <w:rPr>
            <w:rFonts w:ascii="Arial" w:hAnsi="Arial" w:cs="Arial"/>
            <w:i/>
            <w:iCs/>
          </w:rPr>
          <w:t>C</w:t>
        </w:r>
      </w:smartTag>
      <w:r>
        <w:rPr>
          <w:rFonts w:ascii="Arial" w:hAnsi="Arial" w:cs="Arial"/>
          <w:i/>
          <w:iCs/>
        </w:rPr>
        <w:t>.c.Q.</w:t>
      </w:r>
      <w:r>
        <w:rPr>
          <w:rFonts w:ascii="Arial" w:hAnsi="Arial" w:cs="Arial"/>
        </w:rPr>
        <w:t xml:space="preserve"> à compter de la date de la mise en demeure;</w:t>
      </w:r>
    </w:p>
    <w:p w:rsidR="009E12EB" w:rsidRDefault="009E12EB">
      <w:pPr>
        <w:spacing w:line="360" w:lineRule="auto"/>
        <w:ind w:firstLine="15"/>
        <w:jc w:val="both"/>
        <w:rPr>
          <w:rFonts w:ascii="Arial" w:hAnsi="Arial" w:cs="Arial"/>
        </w:rPr>
      </w:pPr>
    </w:p>
    <w:p w:rsidR="009E12EB" w:rsidRDefault="009E12EB">
      <w:pPr>
        <w:spacing w:line="360" w:lineRule="auto"/>
        <w:ind w:firstLine="15"/>
        <w:jc w:val="both"/>
        <w:rPr>
          <w:rFonts w:ascii="Arial" w:hAnsi="Arial" w:cs="Arial"/>
        </w:rPr>
      </w:pPr>
      <w:r>
        <w:rPr>
          <w:rFonts w:ascii="Arial" w:hAnsi="Arial" w:cs="Arial"/>
          <w:b/>
          <w:bCs/>
        </w:rPr>
        <w:t xml:space="preserve">CONDAMNER </w:t>
      </w:r>
      <w:r>
        <w:rPr>
          <w:rFonts w:ascii="Arial" w:hAnsi="Arial" w:cs="Arial"/>
        </w:rPr>
        <w:t xml:space="preserve">la partie intimée aux </w:t>
      </w:r>
      <w:r w:rsidR="001A274E">
        <w:rPr>
          <w:rFonts w:ascii="Arial" w:hAnsi="Arial" w:cs="Arial"/>
        </w:rPr>
        <w:t>frais de justice</w:t>
      </w:r>
      <w:r>
        <w:rPr>
          <w:rFonts w:ascii="Arial" w:hAnsi="Arial" w:cs="Arial"/>
        </w:rPr>
        <w:t xml:space="preserve"> tant en</w:t>
      </w:r>
      <w:r w:rsidR="001A274E">
        <w:rPr>
          <w:rFonts w:ascii="Arial" w:hAnsi="Arial" w:cs="Arial"/>
        </w:rPr>
        <w:t xml:space="preserve"> première instance qu'en appel;</w:t>
      </w:r>
    </w:p>
    <w:p w:rsidR="009E12EB" w:rsidRDefault="009E12EB">
      <w:pPr>
        <w:spacing w:line="360" w:lineRule="auto"/>
        <w:ind w:left="705" w:hanging="705"/>
        <w:rPr>
          <w:rFonts w:ascii="Arial" w:hAnsi="Arial" w:cs="Arial"/>
          <w:b/>
          <w:bCs/>
        </w:rPr>
      </w:pPr>
    </w:p>
    <w:p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Pr="00FD05F6">
        <w:rPr>
          <w:rFonts w:ascii="Arial" w:hAnsi="Arial" w:cs="Arial"/>
          <w:iCs/>
        </w:rPr>
        <w:fldChar w:fldCharType="begin">
          <w:ffData>
            <w:name w:val=""/>
            <w:enabled/>
            <w:calcOnExit w:val="0"/>
            <w:textInput>
              <w:default w:val="[indiquer la date où est signé l'acte]"/>
            </w:textInput>
          </w:ffData>
        </w:fldChar>
      </w:r>
      <w:r w:rsidRPr="00FD05F6">
        <w:rPr>
          <w:rFonts w:ascii="Arial" w:hAnsi="Arial" w:cs="Arial"/>
          <w:iCs/>
        </w:rPr>
        <w:instrText xml:space="preserve"> FORMTEXT </w:instrText>
      </w:r>
      <w:r w:rsidRPr="00FD05F6">
        <w:rPr>
          <w:rFonts w:ascii="Arial" w:hAnsi="Arial" w:cs="Arial"/>
          <w:iCs/>
        </w:rPr>
      </w:r>
      <w:r w:rsidRPr="00FD05F6">
        <w:rPr>
          <w:rFonts w:ascii="Arial" w:hAnsi="Arial" w:cs="Arial"/>
          <w:iCs/>
        </w:rPr>
        <w:fldChar w:fldCharType="separate"/>
      </w:r>
      <w:r w:rsidR="002461E0">
        <w:rPr>
          <w:rFonts w:ascii="Arial" w:hAnsi="Arial" w:cs="Arial"/>
          <w:iCs/>
          <w:noProof/>
        </w:rPr>
        <w:t>[indiquer la date où est signé l'acte]</w:t>
      </w:r>
      <w:r w:rsidRPr="00FD05F6">
        <w:rPr>
          <w:rFonts w:ascii="Arial" w:hAnsi="Arial" w:cs="Arial"/>
        </w:rPr>
        <w:fldChar w:fldCharType="end"/>
      </w:r>
      <w:r w:rsidRPr="00FD05F6">
        <w:rPr>
          <w:rFonts w:ascii="Arial" w:hAnsi="Arial" w:cs="Arial"/>
          <w:iCs/>
        </w:rPr>
        <w:t xml:space="preserve">, à </w:t>
      </w:r>
      <w:r w:rsidR="004F24F2">
        <w:rPr>
          <w:rFonts w:ascii="Arial" w:hAnsi="Arial" w:cs="Arial"/>
          <w:iCs/>
        </w:rPr>
        <w:fldChar w:fldCharType="begin">
          <w:ffData>
            <w:name w:val=""/>
            <w:enabled/>
            <w:calcOnExit w:val="0"/>
            <w:textInput>
              <w:default w:val="[nom de la vill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[nom de la ville]</w:t>
      </w:r>
      <w:r w:rsidR="004F24F2">
        <w:rPr>
          <w:rFonts w:ascii="Arial" w:hAnsi="Arial" w:cs="Arial"/>
          <w:iCs/>
        </w:rPr>
        <w:fldChar w:fldCharType="end"/>
      </w:r>
    </w:p>
    <w:p w:rsidR="001A274E" w:rsidRDefault="001A274E" w:rsidP="001A274E">
      <w:pPr>
        <w:tabs>
          <w:tab w:val="left" w:pos="3060"/>
          <w:tab w:val="left" w:pos="3960"/>
        </w:tabs>
        <w:ind w:right="-72"/>
        <w:jc w:val="both"/>
        <w:rPr>
          <w:rFonts w:ascii="Arial" w:hAnsi="Arial" w:cs="Arial"/>
        </w:rPr>
      </w:pPr>
    </w:p>
    <w:p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4F24F2">
        <w:rPr>
          <w:rFonts w:ascii="Arial" w:hAnsi="Arial" w:cs="Arial"/>
          <w:iCs/>
        </w:rPr>
        <w:fldChar w:fldCharType="begin">
          <w:ffData>
            <w:name w:val=""/>
            <w:enabled/>
            <w:calcOnExit w:val="0"/>
            <w:textInput>
              <w:default w:val="[Votre signatur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[Votre signature]</w:t>
      </w:r>
      <w:r w:rsidR="004F24F2">
        <w:rPr>
          <w:rFonts w:ascii="Arial" w:hAnsi="Arial" w:cs="Arial"/>
          <w:iCs/>
        </w:rPr>
        <w:fldChar w:fldCharType="end"/>
      </w:r>
    </w:p>
    <w:p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4F24F2">
        <w:rPr>
          <w:rFonts w:ascii="Arial" w:hAnsi="Arial" w:cs="Arial"/>
          <w:iCs/>
        </w:rPr>
        <w:fldChar w:fldCharType="begin">
          <w:ffData>
            <w:name w:val=""/>
            <w:enabled/>
            <w:calcOnExit w:val="0"/>
            <w:textInput>
              <w:default w:val="[Votre nom]"/>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[Votre nom]</w:t>
      </w:r>
      <w:r w:rsidR="004F24F2">
        <w:rPr>
          <w:rFonts w:ascii="Arial" w:hAnsi="Arial" w:cs="Arial"/>
          <w:iCs/>
        </w:rPr>
        <w:fldChar w:fldCharType="end"/>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Partie appelante</w:t>
      </w:r>
    </w:p>
    <w:p w:rsidR="009E12EB" w:rsidRDefault="009E12EB" w:rsidP="00130BE6">
      <w:pPr>
        <w:spacing w:line="360" w:lineRule="auto"/>
        <w:rPr>
          <w:rFonts w:ascii="Arial" w:hAnsi="Arial" w:cs="Arial"/>
          <w:bCs/>
        </w:rPr>
        <w:sectPr w:rsidR="009E12EB">
          <w:headerReference w:type="default" r:id="rId13"/>
          <w:pgSz w:w="12240" w:h="15840"/>
          <w:pgMar w:top="1417" w:right="1417" w:bottom="1417" w:left="1417" w:header="708" w:footer="708" w:gutter="0"/>
          <w:cols w:space="708"/>
          <w:docGrid w:linePitch="360"/>
        </w:sectPr>
      </w:pPr>
    </w:p>
    <w:p w:rsidR="009E12EB" w:rsidRDefault="009E12EB" w:rsidP="00130BE6">
      <w:pPr>
        <w:spacing w:line="360" w:lineRule="auto"/>
        <w:rPr>
          <w:rFonts w:ascii="Arial" w:hAnsi="Arial" w:cs="Arial"/>
          <w:b/>
          <w:bCs/>
        </w:rPr>
      </w:pPr>
    </w:p>
    <w:p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rsidR="009E12EB" w:rsidRDefault="00B61C3A" w:rsidP="00B61C3A">
      <w:pPr>
        <w:ind w:left="2121" w:firstLine="3"/>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rsidR="009E12EB" w:rsidRDefault="009E12EB">
      <w:pPr>
        <w:spacing w:line="360" w:lineRule="auto"/>
        <w:ind w:left="2121" w:firstLine="3"/>
        <w:jc w:val="right"/>
        <w:rPr>
          <w:rFonts w:ascii="Arial" w:hAnsi="Arial" w:cs="Arial"/>
          <w:b/>
          <w:bCs/>
        </w:rPr>
      </w:pPr>
      <w:r>
        <w:rPr>
          <w:rFonts w:ascii="Arial" w:hAnsi="Arial" w:cs="Arial"/>
          <w:b/>
          <w:bCs/>
        </w:rPr>
        <w:t>Paragraphe</w:t>
      </w:r>
      <w:r w:rsidR="003D571E">
        <w:rPr>
          <w:rFonts w:ascii="Arial" w:hAnsi="Arial" w:cs="Arial"/>
          <w:b/>
          <w:bCs/>
        </w:rPr>
        <w:t>(s)</w:t>
      </w:r>
    </w:p>
    <w:p w:rsidR="009E12EB" w:rsidRDefault="009E12EB">
      <w:pPr>
        <w:spacing w:line="360" w:lineRule="auto"/>
        <w:ind w:firstLine="3"/>
        <w:jc w:val="center"/>
        <w:rPr>
          <w:rFonts w:ascii="Arial" w:hAnsi="Arial" w:cs="Arial"/>
          <w:b/>
          <w:bCs/>
          <w:u w:val="single"/>
        </w:rPr>
      </w:pPr>
    </w:p>
    <w:p w:rsidR="009E12EB" w:rsidRDefault="009E12EB">
      <w:pPr>
        <w:spacing w:line="360" w:lineRule="auto"/>
        <w:ind w:firstLine="3"/>
        <w:jc w:val="center"/>
        <w:rPr>
          <w:rFonts w:ascii="Arial" w:hAnsi="Arial" w:cs="Arial"/>
        </w:rPr>
      </w:pPr>
      <w:r>
        <w:rPr>
          <w:rFonts w:ascii="Arial" w:hAnsi="Arial" w:cs="Arial"/>
          <w:b/>
          <w:bCs/>
          <w:u w:val="single"/>
        </w:rPr>
        <w:t>JURISPRUDENCE</w:t>
      </w:r>
    </w:p>
    <w:p w:rsidR="009E12EB" w:rsidRDefault="009E12EB">
      <w:pPr>
        <w:ind w:firstLine="3"/>
        <w:rPr>
          <w:rFonts w:ascii="Arial" w:hAnsi="Arial" w:cs="Arial"/>
        </w:rPr>
      </w:pPr>
    </w:p>
    <w:p w:rsidR="00426555" w:rsidRDefault="009E12EB">
      <w:pPr>
        <w:rPr>
          <w:rFonts w:ascii="Arial" w:hAnsi="Arial" w:cs="Arial"/>
        </w:rPr>
      </w:pPr>
      <w:r>
        <w:rPr>
          <w:rFonts w:ascii="Arial" w:hAnsi="Arial" w:cs="Arial"/>
          <w:i/>
          <w:iCs/>
        </w:rPr>
        <w:t xml:space="preserve">Deschênes c. Desparois, </w:t>
      </w:r>
      <w:r w:rsidR="003D571E">
        <w:rPr>
          <w:rFonts w:ascii="Arial" w:hAnsi="Arial" w:cs="Arial"/>
        </w:rPr>
        <w:t>EYB 2007-116601 (C.S.</w:t>
      </w:r>
      <w:r w:rsidR="00B61C3A">
        <w:rPr>
          <w:rFonts w:ascii="Arial" w:hAnsi="Arial" w:cs="Arial"/>
        </w:rPr>
        <w:t>)…………………………………</w:t>
      </w:r>
      <w:r w:rsidR="00426555">
        <w:rPr>
          <w:rFonts w:ascii="Arial" w:hAnsi="Arial" w:cs="Arial"/>
        </w:rPr>
        <w:t xml:space="preserve">  12, 14</w:t>
      </w:r>
    </w:p>
    <w:p w:rsidR="00426555" w:rsidRDefault="00426555">
      <w:pPr>
        <w:rPr>
          <w:rFonts w:ascii="Arial" w:hAnsi="Arial" w:cs="Arial"/>
        </w:rPr>
      </w:pPr>
    </w:p>
    <w:p w:rsidR="009E12EB" w:rsidRDefault="009E12EB">
      <w:pPr>
        <w:rPr>
          <w:rFonts w:ascii="Arial" w:hAnsi="Arial" w:cs="Arial"/>
        </w:rPr>
      </w:pPr>
      <w:r>
        <w:rPr>
          <w:rFonts w:ascii="Arial" w:hAnsi="Arial" w:cs="Arial"/>
          <w:i/>
          <w:iCs/>
        </w:rPr>
        <w:t xml:space="preserve">Lauzon c. Patenaude, </w:t>
      </w:r>
      <w:r>
        <w:rPr>
          <w:rFonts w:ascii="Arial" w:hAnsi="Arial" w:cs="Arial"/>
        </w:rPr>
        <w:t>J.E. 2002-134 (C.A.)</w:t>
      </w:r>
      <w:r w:rsidR="00B61C3A">
        <w:rPr>
          <w:rFonts w:ascii="Arial" w:hAnsi="Arial" w:cs="Arial"/>
        </w:rPr>
        <w:t>……………………………………….............</w:t>
      </w:r>
      <w:r>
        <w:rPr>
          <w:rFonts w:ascii="Arial" w:hAnsi="Arial" w:cs="Arial"/>
        </w:rPr>
        <w:t>1</w:t>
      </w:r>
      <w:r w:rsidR="00451D67">
        <w:rPr>
          <w:rFonts w:ascii="Arial" w:hAnsi="Arial" w:cs="Arial"/>
        </w:rPr>
        <w:t>5</w:t>
      </w:r>
    </w:p>
    <w:p w:rsidR="009E12EB" w:rsidRDefault="009E12EB">
      <w:pPr>
        <w:rPr>
          <w:rFonts w:ascii="Arial" w:hAnsi="Arial" w:cs="Arial"/>
        </w:rPr>
      </w:pPr>
    </w:p>
    <w:p w:rsidR="009E12EB" w:rsidRDefault="009E12EB">
      <w:pPr>
        <w:jc w:val="both"/>
        <w:rPr>
          <w:rFonts w:ascii="Arial" w:hAnsi="Arial" w:cs="Arial"/>
        </w:rPr>
      </w:pPr>
      <w:r>
        <w:rPr>
          <w:rFonts w:ascii="Arial" w:hAnsi="Arial" w:cs="Arial"/>
          <w:i/>
          <w:iCs/>
        </w:rPr>
        <w:t>Lafontaine c. Larochelle</w:t>
      </w:r>
      <w:r>
        <w:rPr>
          <w:rFonts w:ascii="Arial" w:hAnsi="Arial" w:cs="Arial"/>
        </w:rPr>
        <w:t>, J.E. 2008-153 (C.S.)</w:t>
      </w:r>
      <w:r w:rsidR="00B61C3A">
        <w:rPr>
          <w:rFonts w:ascii="Arial" w:hAnsi="Arial" w:cs="Arial"/>
        </w:rPr>
        <w:t>……………………………………….........</w:t>
      </w:r>
      <w:r w:rsidR="00451D67">
        <w:rPr>
          <w:rFonts w:ascii="Arial" w:hAnsi="Arial" w:cs="Arial"/>
        </w:rPr>
        <w:t>17</w:t>
      </w:r>
    </w:p>
    <w:p w:rsidR="009E12EB" w:rsidRDefault="009E12EB">
      <w:pPr>
        <w:jc w:val="both"/>
        <w:rPr>
          <w:rFonts w:ascii="Arial" w:hAnsi="Arial" w:cs="Arial"/>
        </w:rPr>
      </w:pPr>
    </w:p>
    <w:p w:rsidR="009E12EB" w:rsidRDefault="009E12EB">
      <w:pPr>
        <w:rPr>
          <w:rFonts w:ascii="Arial" w:hAnsi="Arial" w:cs="Arial"/>
        </w:rPr>
      </w:pPr>
      <w:r>
        <w:rPr>
          <w:rFonts w:ascii="Arial" w:hAnsi="Arial" w:cs="Arial"/>
          <w:i/>
          <w:iCs/>
        </w:rPr>
        <w:t xml:space="preserve">Brochu c. Simard, </w:t>
      </w:r>
      <w:r>
        <w:rPr>
          <w:rFonts w:ascii="Arial" w:hAnsi="Arial" w:cs="Arial"/>
        </w:rPr>
        <w:t>EYB 2007-10643 (C.A.)</w:t>
      </w:r>
      <w:r w:rsidR="00B61C3A">
        <w:rPr>
          <w:rFonts w:ascii="Arial" w:hAnsi="Arial" w:cs="Arial"/>
        </w:rPr>
        <w:t xml:space="preserve">………………………………………………… </w:t>
      </w:r>
      <w:r w:rsidR="00451D67">
        <w:rPr>
          <w:rFonts w:ascii="Arial" w:hAnsi="Arial" w:cs="Arial"/>
        </w:rPr>
        <w:t>20</w:t>
      </w:r>
    </w:p>
    <w:p w:rsidR="009E12EB" w:rsidRDefault="009E12EB">
      <w:pPr>
        <w:rPr>
          <w:rFonts w:ascii="Arial" w:hAnsi="Arial" w:cs="Arial"/>
        </w:rPr>
      </w:pPr>
    </w:p>
    <w:p w:rsidR="009E12EB" w:rsidRDefault="009E12EB">
      <w:pPr>
        <w:rPr>
          <w:rFonts w:ascii="Arial" w:hAnsi="Arial" w:cs="Arial"/>
        </w:rPr>
      </w:pPr>
    </w:p>
    <w:p w:rsidR="009E12EB" w:rsidRDefault="009E12EB">
      <w:pPr>
        <w:rPr>
          <w:rFonts w:ascii="Arial" w:hAnsi="Arial" w:cs="Arial"/>
        </w:rPr>
      </w:pPr>
    </w:p>
    <w:p w:rsidR="009E12EB" w:rsidRDefault="009E12EB">
      <w:pPr>
        <w:rPr>
          <w:rFonts w:ascii="Arial" w:hAnsi="Arial" w:cs="Arial"/>
        </w:rPr>
      </w:pPr>
    </w:p>
    <w:p w:rsidR="009E12EB" w:rsidRDefault="009E12EB">
      <w:pPr>
        <w:spacing w:line="360" w:lineRule="auto"/>
        <w:ind w:firstLine="3"/>
        <w:jc w:val="center"/>
        <w:rPr>
          <w:rFonts w:ascii="Arial" w:hAnsi="Arial" w:cs="Arial"/>
        </w:rPr>
      </w:pPr>
      <w:r>
        <w:rPr>
          <w:rFonts w:ascii="Arial" w:hAnsi="Arial" w:cs="Arial"/>
          <w:b/>
          <w:bCs/>
          <w:u w:val="single"/>
        </w:rPr>
        <w:t>DOCTRINE</w:t>
      </w:r>
    </w:p>
    <w:p w:rsidR="009E12EB" w:rsidRDefault="009E12EB">
      <w:pPr>
        <w:jc w:val="both"/>
        <w:rPr>
          <w:rFonts w:ascii="Arial" w:hAnsi="Arial" w:cs="Arial"/>
        </w:rPr>
      </w:pPr>
    </w:p>
    <w:p w:rsidR="009E12EB" w:rsidRDefault="009E12EB">
      <w:pPr>
        <w:jc w:val="both"/>
        <w:rPr>
          <w:rFonts w:ascii="Arial" w:hAnsi="Arial" w:cs="Arial"/>
        </w:rPr>
      </w:pPr>
      <w:r>
        <w:rPr>
          <w:rFonts w:ascii="Arial" w:hAnsi="Arial" w:cs="Arial"/>
        </w:rPr>
        <w:t xml:space="preserve">Jean-Claude Royer, </w:t>
      </w:r>
      <w:r>
        <w:rPr>
          <w:rFonts w:ascii="Arial" w:hAnsi="Arial" w:cs="Arial"/>
          <w:i/>
          <w:iCs/>
        </w:rPr>
        <w:t>La preuve civile</w:t>
      </w:r>
      <w:r>
        <w:rPr>
          <w:rFonts w:ascii="Arial" w:hAnsi="Arial" w:cs="Arial"/>
        </w:rPr>
        <w:t>, 4</w:t>
      </w:r>
      <w:r>
        <w:rPr>
          <w:rFonts w:ascii="Arial" w:hAnsi="Arial" w:cs="Arial"/>
          <w:vertAlign w:val="superscript"/>
        </w:rPr>
        <w:t>e</w:t>
      </w:r>
      <w:r>
        <w:rPr>
          <w:rFonts w:ascii="Arial" w:hAnsi="Arial" w:cs="Arial"/>
        </w:rPr>
        <w:t xml:space="preserve"> édition, Cowansville, </w:t>
      </w:r>
    </w:p>
    <w:p w:rsidR="009E12EB" w:rsidRDefault="009E12EB">
      <w:pPr>
        <w:ind w:firstLine="708"/>
        <w:jc w:val="both"/>
        <w:rPr>
          <w:rFonts w:ascii="Arial" w:hAnsi="Arial" w:cs="Arial"/>
        </w:rPr>
      </w:pPr>
      <w:r>
        <w:rPr>
          <w:rFonts w:ascii="Arial" w:hAnsi="Arial" w:cs="Arial"/>
        </w:rPr>
        <w:t>Éditions Yvon Blais, 2008</w:t>
      </w:r>
      <w:r w:rsidR="00B61C3A">
        <w:rPr>
          <w:rFonts w:ascii="Arial" w:hAnsi="Arial" w:cs="Arial"/>
        </w:rPr>
        <w:t>…………………………………………………………….</w:t>
      </w:r>
      <w:r>
        <w:rPr>
          <w:rFonts w:ascii="Arial" w:hAnsi="Arial" w:cs="Arial"/>
        </w:rPr>
        <w:t>17</w:t>
      </w:r>
    </w:p>
    <w:p w:rsidR="009E12EB" w:rsidRDefault="009E12EB">
      <w:pPr>
        <w:ind w:firstLine="708"/>
        <w:jc w:val="both"/>
        <w:rPr>
          <w:rFonts w:ascii="Arial" w:hAnsi="Arial" w:cs="Arial"/>
        </w:rPr>
      </w:pPr>
    </w:p>
    <w:p w:rsidR="009E12EB" w:rsidRDefault="009E12EB">
      <w:pPr>
        <w:jc w:val="both"/>
        <w:rPr>
          <w:rFonts w:ascii="Arial" w:hAnsi="Arial" w:cs="Arial"/>
        </w:rPr>
      </w:pPr>
      <w:r>
        <w:rPr>
          <w:rFonts w:ascii="Arial" w:hAnsi="Arial" w:cs="Arial"/>
        </w:rPr>
        <w:t xml:space="preserve">Jean-Louis Baudouin et Patrice Deslauriers, </w:t>
      </w:r>
      <w:r>
        <w:rPr>
          <w:rFonts w:ascii="Arial" w:hAnsi="Arial" w:cs="Arial"/>
          <w:i/>
          <w:iCs/>
        </w:rPr>
        <w:t>La responsabilité civile</w:t>
      </w:r>
      <w:r>
        <w:rPr>
          <w:rFonts w:ascii="Arial" w:hAnsi="Arial" w:cs="Arial"/>
        </w:rPr>
        <w:t xml:space="preserve">, </w:t>
      </w:r>
    </w:p>
    <w:p w:rsidR="009E12EB" w:rsidRDefault="009E12EB">
      <w:pPr>
        <w:ind w:firstLine="708"/>
        <w:jc w:val="both"/>
        <w:rPr>
          <w:rFonts w:ascii="Arial" w:hAnsi="Arial" w:cs="Arial"/>
        </w:rPr>
      </w:pPr>
      <w:r>
        <w:rPr>
          <w:rFonts w:ascii="Arial" w:hAnsi="Arial" w:cs="Arial"/>
        </w:rPr>
        <w:t>7</w:t>
      </w:r>
      <w:r>
        <w:rPr>
          <w:rFonts w:ascii="Arial" w:hAnsi="Arial" w:cs="Arial"/>
          <w:vertAlign w:val="superscript"/>
        </w:rPr>
        <w:t>e</w:t>
      </w:r>
      <w:r>
        <w:rPr>
          <w:rFonts w:ascii="Arial" w:hAnsi="Arial" w:cs="Arial"/>
        </w:rPr>
        <w:t xml:space="preserve"> éd., vol. 1, Cowansville, Éditions Yvon Blais, 2007</w:t>
      </w:r>
      <w:r w:rsidR="00B61C3A">
        <w:rPr>
          <w:rFonts w:ascii="Arial" w:hAnsi="Arial" w:cs="Arial"/>
        </w:rPr>
        <w:t>…………………………….</w:t>
      </w:r>
      <w:r w:rsidR="00451D67">
        <w:rPr>
          <w:rFonts w:ascii="Arial" w:hAnsi="Arial" w:cs="Arial"/>
        </w:rPr>
        <w:t>18</w:t>
      </w:r>
      <w:r>
        <w:rPr>
          <w:rFonts w:ascii="Arial" w:hAnsi="Arial" w:cs="Arial"/>
        </w:rPr>
        <w:t xml:space="preserve"> </w:t>
      </w:r>
    </w:p>
    <w:p w:rsidR="009B0DF8" w:rsidRDefault="009B0DF8" w:rsidP="009B0DF8">
      <w:pPr>
        <w:ind w:firstLine="708"/>
        <w:rPr>
          <w:rFonts w:ascii="Arial" w:hAnsi="Arial" w:cs="Arial"/>
          <w:sz w:val="32"/>
        </w:rPr>
      </w:pPr>
    </w:p>
    <w:p w:rsidR="009B0DF8" w:rsidRDefault="009B0DF8" w:rsidP="009B0DF8">
      <w:pPr>
        <w:ind w:firstLine="708"/>
        <w:rPr>
          <w:rFonts w:ascii="Arial" w:hAnsi="Arial" w:cs="Arial"/>
          <w:sz w:val="32"/>
        </w:rPr>
      </w:pPr>
    </w:p>
    <w:p w:rsidR="00C43596" w:rsidRDefault="00C43596" w:rsidP="009B0DF8">
      <w:pPr>
        <w:ind w:firstLine="708"/>
        <w:rPr>
          <w:rFonts w:ascii="Arial" w:hAnsi="Arial" w:cs="Arial"/>
          <w:sz w:val="32"/>
        </w:rPr>
      </w:pPr>
    </w:p>
    <w:p w:rsidR="00B61C3A" w:rsidRDefault="00B61C3A" w:rsidP="009B0DF8">
      <w:pPr>
        <w:ind w:left="708"/>
        <w:rPr>
          <w:rFonts w:ascii="Arial" w:hAnsi="Arial" w:cs="Arial"/>
          <w:i/>
        </w:rPr>
      </w:pPr>
      <w:r>
        <w:rPr>
          <w:rFonts w:ascii="Arial" w:hAnsi="Arial" w:cs="Arial"/>
          <w:iCs/>
        </w:rPr>
        <w:fldChar w:fldCharType="begin">
          <w:ffData>
            <w:name w:val=""/>
            <w:enabled/>
            <w:calcOnExit w:val="0"/>
            <w:textInput>
              <w:default w:val="[le cahier des sources est déposé au plus tard 30 jours avant l’audition (art. 58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 cahier des sources est déposé au plus tard 30 jours avant l’audition (art. 58 R.p.c.)]</w:t>
      </w:r>
      <w:r>
        <w:rPr>
          <w:rFonts w:ascii="Arial" w:hAnsi="Arial" w:cs="Arial"/>
          <w:iCs/>
        </w:rPr>
        <w:fldChar w:fldCharType="end"/>
      </w:r>
    </w:p>
    <w:p w:rsidR="00B61C3A" w:rsidRDefault="00B61C3A" w:rsidP="009B0DF8">
      <w:pPr>
        <w:ind w:left="708"/>
        <w:rPr>
          <w:rFonts w:ascii="Arial" w:hAnsi="Arial" w:cs="Arial"/>
          <w:i/>
        </w:rPr>
      </w:pPr>
    </w:p>
    <w:p w:rsidR="009E12EB" w:rsidRDefault="009E12EB" w:rsidP="00130BE6">
      <w:pPr>
        <w:rPr>
          <w:rFonts w:ascii="Arial" w:hAnsi="Arial" w:cs="Arial"/>
          <w:sz w:val="32"/>
        </w:rPr>
        <w:sectPr w:rsidR="009E12EB">
          <w:headerReference w:type="default" r:id="rId14"/>
          <w:pgSz w:w="12240" w:h="15840"/>
          <w:pgMar w:top="1417" w:right="1417" w:bottom="1417" w:left="1417" w:header="708" w:footer="708" w:gutter="0"/>
          <w:cols w:space="708"/>
          <w:docGrid w:linePitch="360"/>
        </w:sectPr>
      </w:pPr>
    </w:p>
    <w:p w:rsidR="009E12EB" w:rsidRDefault="009E12EB"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B61C3A" w:rsidRDefault="00B61C3A" w:rsidP="000C299B">
      <w:pPr>
        <w:rPr>
          <w:rFonts w:ascii="Arial" w:hAnsi="Arial" w:cs="Arial"/>
          <w:sz w:val="32"/>
        </w:rPr>
      </w:pPr>
    </w:p>
    <w:p w:rsidR="009E12EB" w:rsidRPr="00B23143" w:rsidRDefault="009E12EB">
      <w:pPr>
        <w:jc w:val="center"/>
        <w:rPr>
          <w:rFonts w:ascii="Arial" w:hAnsi="Arial" w:cs="Arial"/>
          <w:b/>
          <w:bCs/>
          <w:u w:val="single"/>
        </w:rPr>
      </w:pPr>
      <w:r w:rsidRPr="00B23143">
        <w:rPr>
          <w:rFonts w:ascii="Arial" w:hAnsi="Arial" w:cs="Arial"/>
          <w:b/>
          <w:bCs/>
          <w:u w:val="single"/>
        </w:rPr>
        <w:t>ANNEXE I</w:t>
      </w:r>
      <w:r w:rsidR="003D571E" w:rsidRPr="00B23143">
        <w:rPr>
          <w:rFonts w:ascii="Arial" w:hAnsi="Arial" w:cs="Arial"/>
          <w:b/>
          <w:bCs/>
          <w:u w:val="single"/>
        </w:rPr>
        <w:t xml:space="preserve"> – LE JUGEMENT DONT APPEL</w:t>
      </w:r>
    </w:p>
    <w:p w:rsidR="009E12EB" w:rsidRDefault="009E12EB" w:rsidP="00B23143">
      <w:pPr>
        <w:rPr>
          <w:rFonts w:ascii="Arial" w:hAnsi="Arial" w:cs="Arial"/>
          <w:b/>
          <w:bCs/>
          <w:sz w:val="32"/>
          <w:u w:val="single"/>
        </w:rPr>
      </w:pPr>
    </w:p>
    <w:p w:rsidR="00B61C3A" w:rsidRDefault="00B61C3A" w:rsidP="00B61C3A">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 sont imprimées sur les pages de gauche (49g)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[les feuilles de l'annexe I sont imprimées sur les pages de gauche (49g) R.p.c.)]</w:t>
      </w:r>
      <w:r>
        <w:rPr>
          <w:rFonts w:ascii="Arial" w:hAnsi="Arial" w:cs="Arial"/>
          <w:iCs/>
        </w:rPr>
        <w:fldChar w:fldCharType="end"/>
      </w:r>
    </w:p>
    <w:p w:rsidR="003D571E" w:rsidRDefault="003D571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B23143" w:rsidRDefault="00B23143">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9E12EB" w:rsidRDefault="009E12EB">
      <w:pPr>
        <w:ind w:firstLine="708"/>
        <w:jc w:val="center"/>
        <w:rPr>
          <w:rFonts w:ascii="Arial" w:hAnsi="Arial" w:cs="Arial"/>
        </w:rPr>
      </w:pPr>
    </w:p>
    <w:p w:rsidR="00B61C3A" w:rsidRDefault="00B61C3A">
      <w:pPr>
        <w:ind w:firstLine="708"/>
        <w:jc w:val="center"/>
        <w:rPr>
          <w:rFonts w:ascii="Arial" w:hAnsi="Arial" w:cs="Arial"/>
        </w:rPr>
      </w:pPr>
    </w:p>
    <w:p w:rsidR="00E43180" w:rsidRDefault="00E43180" w:rsidP="00E43180">
      <w:pPr>
        <w:pStyle w:val="En-tte"/>
        <w:pBdr>
          <w:bottom w:val="single" w:sz="6" w:space="1" w:color="auto"/>
        </w:pBdr>
        <w:rPr>
          <w:rFonts w:ascii="Arial" w:hAnsi="Arial" w:cs="Arial"/>
        </w:rPr>
      </w:pPr>
      <w:r>
        <w:rPr>
          <w:rFonts w:ascii="Arial" w:hAnsi="Arial" w:cs="Arial"/>
        </w:rPr>
        <w:lastRenderedPageBreak/>
        <w:t>Le jugement dont appel, le [indiquer la date]</w:t>
      </w:r>
    </w:p>
    <w:p w:rsidR="00B61C3A" w:rsidRDefault="00B61C3A" w:rsidP="00E43180">
      <w:pP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B61C3A" w:rsidRDefault="00B61C3A">
      <w:pPr>
        <w:ind w:firstLine="708"/>
        <w:jc w:val="center"/>
        <w:rPr>
          <w:rFonts w:ascii="Arial" w:hAnsi="Arial" w:cs="Arial"/>
          <w:i/>
          <w:iCs/>
        </w:rPr>
      </w:pPr>
    </w:p>
    <w:p w:rsidR="009E12EB" w:rsidRDefault="00B61C3A" w:rsidP="00392C4A">
      <w:pPr>
        <w:ind w:left="2832" w:firstLine="708"/>
        <w:rPr>
          <w:rFonts w:ascii="Arial" w:hAnsi="Arial" w:cs="Arial"/>
          <w:sz w:val="32"/>
        </w:rPr>
        <w:sectPr w:rsidR="009E12EB">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[insérer le jugement]</w:t>
      </w:r>
      <w:r>
        <w:rPr>
          <w:rFonts w:ascii="Arial" w:hAnsi="Arial" w:cs="Arial"/>
          <w:iCs/>
        </w:rPr>
        <w:fldChar w:fldCharType="end"/>
      </w:r>
    </w:p>
    <w:p w:rsidR="009E12EB" w:rsidRDefault="009E12EB" w:rsidP="00B65AA0">
      <w:pPr>
        <w:rPr>
          <w:rFonts w:ascii="Arial" w:hAnsi="Arial" w:cs="Arial"/>
          <w:sz w:val="32"/>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E43180" w:rsidRDefault="00E43180">
      <w:pPr>
        <w:jc w:val="center"/>
        <w:rPr>
          <w:rFonts w:ascii="Arial" w:hAnsi="Arial" w:cs="Arial"/>
          <w:b/>
          <w:bCs/>
          <w:sz w:val="32"/>
          <w:u w:val="single"/>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392C4A" w:rsidRDefault="00392C4A">
      <w:pPr>
        <w:jc w:val="center"/>
        <w:rPr>
          <w:rFonts w:ascii="Arial" w:hAnsi="Arial" w:cs="Arial"/>
          <w:b/>
          <w:bCs/>
          <w:sz w:val="32"/>
          <w:u w:val="single"/>
        </w:rPr>
      </w:pPr>
    </w:p>
    <w:p w:rsidR="009E12EB" w:rsidRPr="00B23143" w:rsidRDefault="009E12EB">
      <w:pPr>
        <w:jc w:val="center"/>
        <w:rPr>
          <w:rFonts w:ascii="Arial" w:hAnsi="Arial" w:cs="Arial"/>
          <w:b/>
          <w:bCs/>
          <w:u w:val="single"/>
        </w:rPr>
      </w:pPr>
      <w:r w:rsidRPr="00B23143">
        <w:rPr>
          <w:rFonts w:ascii="Arial" w:hAnsi="Arial" w:cs="Arial"/>
          <w:b/>
          <w:bCs/>
          <w:u w:val="single"/>
        </w:rPr>
        <w:t>ANNEXE II</w:t>
      </w:r>
      <w:r w:rsidR="003D571E" w:rsidRPr="00B23143">
        <w:rPr>
          <w:rFonts w:ascii="Arial" w:hAnsi="Arial" w:cs="Arial"/>
          <w:b/>
          <w:bCs/>
          <w:u w:val="single"/>
        </w:rPr>
        <w:t xml:space="preserve"> – LES </w:t>
      </w:r>
      <w:r w:rsidR="00B65AA0" w:rsidRPr="00B23143">
        <w:rPr>
          <w:rFonts w:ascii="Arial" w:hAnsi="Arial" w:cs="Arial"/>
          <w:b/>
          <w:bCs/>
          <w:u w:val="single"/>
        </w:rPr>
        <w:t>ACTES DE PROCÉDURE EN APPEL</w:t>
      </w:r>
    </w:p>
    <w:p w:rsidR="009E12EB" w:rsidRDefault="009E12EB">
      <w:pPr>
        <w:jc w:val="center"/>
        <w:rPr>
          <w:rFonts w:ascii="Arial" w:hAnsi="Arial" w:cs="Arial"/>
          <w:b/>
          <w:bCs/>
          <w:sz w:val="32"/>
          <w:u w:val="single"/>
        </w:rPr>
      </w:pPr>
    </w:p>
    <w:p w:rsidR="009E12EB" w:rsidRDefault="00392C4A">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49g)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[les feuilles de l'annexe II sont imprimées recto verso (49g) R.p.c)]</w:t>
      </w:r>
      <w:r>
        <w:rPr>
          <w:rFonts w:ascii="Arial" w:hAnsi="Arial" w:cs="Arial"/>
          <w:iCs/>
        </w:rPr>
        <w:fldChar w:fldCharType="end"/>
      </w:r>
    </w:p>
    <w:p w:rsidR="009E12EB" w:rsidRDefault="009E12EB" w:rsidP="0067765D">
      <w:pPr>
        <w:rPr>
          <w:rFonts w:ascii="Arial" w:hAnsi="Arial" w:cs="Arial"/>
        </w:rPr>
        <w:sectPr w:rsidR="009E12EB" w:rsidSect="00FA6E90">
          <w:headerReference w:type="default" r:id="rId16"/>
          <w:pgSz w:w="12240" w:h="15840"/>
          <w:pgMar w:top="1418" w:right="1418" w:bottom="1418" w:left="1418" w:header="709" w:footer="709" w:gutter="0"/>
          <w:cols w:space="708"/>
          <w:docGrid w:linePitch="360"/>
        </w:sectPr>
      </w:pPr>
    </w:p>
    <w:p w:rsidR="00E43180" w:rsidRDefault="00E43180" w:rsidP="00E43180">
      <w:pPr>
        <w:pStyle w:val="En-tte"/>
        <w:pBdr>
          <w:bottom w:val="single" w:sz="6" w:space="1" w:color="auto"/>
        </w:pBdr>
        <w:jc w:val="both"/>
        <w:rPr>
          <w:rFonts w:ascii="Arial" w:hAnsi="Arial" w:cs="Arial"/>
        </w:rPr>
      </w:pPr>
      <w:r>
        <w:rPr>
          <w:rFonts w:ascii="Arial" w:hAnsi="Arial" w:cs="Arial"/>
        </w:rPr>
        <w:lastRenderedPageBreak/>
        <w:t>Déclaration d’appel datée du [indiquer la date de la procédure]</w:t>
      </w:r>
    </w:p>
    <w:p w:rsidR="009E12EB" w:rsidRDefault="009E12EB">
      <w:pPr>
        <w:ind w:firstLine="708"/>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r>
        <w:rPr>
          <w:rFonts w:ascii="Arial" w:hAnsi="Arial" w:cs="Arial"/>
          <w:iCs/>
        </w:rPr>
        <w:fldChar w:fldCharType="begin">
          <w:ffData>
            <w:name w:val=""/>
            <w:enabled/>
            <w:calcOnExit w:val="0"/>
            <w:textInput>
              <w:default w:val="[joindre la déclaration d'appel ainsi que les autres actes de procédure en appe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[joindre la déclaration d'appel ainsi que les autres actes de procédure en appel]</w:t>
      </w:r>
      <w:r>
        <w:rPr>
          <w:rFonts w:ascii="Arial" w:hAnsi="Arial" w:cs="Arial"/>
          <w:iCs/>
        </w:rPr>
        <w:fldChar w:fldCharType="end"/>
      </w:r>
    </w:p>
    <w:p w:rsidR="00E43180" w:rsidRDefault="00E43180">
      <w:pPr>
        <w:jc w:val="center"/>
        <w:rPr>
          <w:rFonts w:ascii="Arial" w:hAnsi="Arial" w:cs="Arial"/>
          <w:i/>
          <w:iCs/>
        </w:rPr>
      </w:pPr>
    </w:p>
    <w:p w:rsidR="00E43180" w:rsidRDefault="00E43180">
      <w:pPr>
        <w:jc w:val="center"/>
        <w:rPr>
          <w:rFonts w:ascii="Arial" w:hAnsi="Arial" w:cs="Arial"/>
          <w:i/>
          <w:iCs/>
        </w:rPr>
      </w:pPr>
    </w:p>
    <w:p w:rsidR="00E43180" w:rsidRDefault="00E43180">
      <w:pPr>
        <w:jc w:val="center"/>
        <w:rPr>
          <w:rFonts w:ascii="Arial" w:hAnsi="Arial" w:cs="Arial"/>
          <w:i/>
          <w:iCs/>
        </w:rPr>
      </w:pPr>
    </w:p>
    <w:p w:rsidR="003D571E" w:rsidRDefault="003D571E"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67765D" w:rsidRDefault="0067765D" w:rsidP="0067765D">
      <w:pPr>
        <w:rPr>
          <w:rFonts w:ascii="Arial" w:hAnsi="Arial" w:cs="Arial"/>
          <w:i/>
          <w:iCs/>
        </w:rPr>
      </w:pPr>
    </w:p>
    <w:p w:rsidR="00E43180" w:rsidRDefault="00E43180" w:rsidP="0067765D">
      <w:pPr>
        <w:rPr>
          <w:rFonts w:ascii="Arial" w:hAnsi="Arial" w:cs="Arial"/>
          <w:i/>
          <w:iCs/>
        </w:rPr>
      </w:pPr>
    </w:p>
    <w:p w:rsidR="00E43180" w:rsidRDefault="00E43180" w:rsidP="0067765D">
      <w:pPr>
        <w:rPr>
          <w:rFonts w:ascii="Arial" w:hAnsi="Arial" w:cs="Arial"/>
          <w:i/>
          <w:iCs/>
        </w:rPr>
      </w:pPr>
    </w:p>
    <w:p w:rsidR="00E43180" w:rsidRDefault="00E43180" w:rsidP="0067765D">
      <w:pPr>
        <w:rPr>
          <w:rFonts w:ascii="Arial" w:hAnsi="Arial" w:cs="Arial"/>
          <w:i/>
          <w:iCs/>
        </w:rPr>
      </w:pPr>
    </w:p>
    <w:p w:rsidR="00E43180" w:rsidRDefault="00E43180" w:rsidP="0067765D">
      <w:pPr>
        <w:rPr>
          <w:rFonts w:ascii="Arial" w:hAnsi="Arial" w:cs="Arial"/>
          <w:i/>
          <w:iCs/>
        </w:rPr>
      </w:pPr>
    </w:p>
    <w:p w:rsidR="0067765D" w:rsidRDefault="0067765D" w:rsidP="0067765D">
      <w:pPr>
        <w:rPr>
          <w:rFonts w:ascii="Arial" w:hAnsi="Arial" w:cs="Arial"/>
          <w:i/>
          <w:iCs/>
        </w:rPr>
      </w:pPr>
    </w:p>
    <w:p w:rsidR="003D571E" w:rsidRPr="00C63A2B" w:rsidRDefault="00AE446C" w:rsidP="003D571E">
      <w:pPr>
        <w:jc w:val="center"/>
        <w:rPr>
          <w:rFonts w:ascii="Arial" w:hAnsi="Arial" w:cs="Arial"/>
          <w:b/>
          <w:bCs/>
          <w:u w:val="single"/>
        </w:rPr>
      </w:pPr>
      <w:r>
        <w:rPr>
          <w:rFonts w:ascii="Arial" w:hAnsi="Arial" w:cs="Arial"/>
          <w:b/>
          <w:bCs/>
          <w:u w:val="single"/>
        </w:rPr>
        <w:t>ANNEXE II –</w:t>
      </w:r>
      <w:r w:rsidR="00F16BAC" w:rsidRPr="00C63A2B">
        <w:rPr>
          <w:rFonts w:ascii="Arial" w:hAnsi="Arial" w:cs="Arial"/>
          <w:b/>
          <w:bCs/>
          <w:u w:val="single"/>
        </w:rPr>
        <w:t xml:space="preserve"> </w:t>
      </w:r>
      <w:r w:rsidR="0067765D" w:rsidRPr="00C63A2B">
        <w:rPr>
          <w:rFonts w:ascii="Arial" w:hAnsi="Arial" w:cs="Arial"/>
          <w:b/>
          <w:bCs/>
          <w:u w:val="single"/>
        </w:rPr>
        <w:t>LES DISPOSITIONS LÉGALES INVOQUÉES</w:t>
      </w:r>
    </w:p>
    <w:p w:rsidR="003D571E" w:rsidRDefault="003D571E" w:rsidP="003D571E">
      <w:pPr>
        <w:jc w:val="center"/>
        <w:rPr>
          <w:rFonts w:ascii="Arial" w:hAnsi="Arial" w:cs="Arial"/>
          <w:b/>
          <w:bCs/>
          <w:sz w:val="32"/>
          <w:u w:val="single"/>
        </w:rPr>
      </w:pPr>
    </w:p>
    <w:p w:rsidR="00E43180" w:rsidRDefault="00E43180" w:rsidP="00E43180">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49g)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[les feuilles de l'annexe II sont imprimées recto verso (49g) R.p.c)]</w:t>
      </w:r>
      <w:r>
        <w:rPr>
          <w:rFonts w:ascii="Arial" w:hAnsi="Arial" w:cs="Arial"/>
          <w:iCs/>
        </w:rPr>
        <w:fldChar w:fldCharType="end"/>
      </w:r>
    </w:p>
    <w:p w:rsidR="003D571E" w:rsidRDefault="003D571E">
      <w:pPr>
        <w:jc w:val="center"/>
        <w:rPr>
          <w:rFonts w:ascii="Arial" w:hAnsi="Arial" w:cs="Arial"/>
          <w:i/>
          <w:iCs/>
        </w:rPr>
      </w:pPr>
    </w:p>
    <w:p w:rsidR="005B79C3" w:rsidRDefault="005B79C3">
      <w:pPr>
        <w:jc w:val="center"/>
        <w:rPr>
          <w:rFonts w:ascii="Arial" w:hAnsi="Arial" w:cs="Arial"/>
          <w:i/>
          <w:iCs/>
        </w:rPr>
        <w:sectPr w:rsidR="005B79C3" w:rsidSect="00FA6E90">
          <w:headerReference w:type="default" r:id="rId17"/>
          <w:pgSz w:w="12240" w:h="15840"/>
          <w:pgMar w:top="1418" w:right="1418" w:bottom="1418" w:left="1418" w:header="709" w:footer="709" w:gutter="0"/>
          <w:cols w:space="708"/>
          <w:docGrid w:linePitch="360"/>
        </w:sectPr>
      </w:pPr>
    </w:p>
    <w:p w:rsidR="005C0D8A" w:rsidRDefault="005C0D8A" w:rsidP="00F16BAC">
      <w:pPr>
        <w:jc w:val="both"/>
        <w:rPr>
          <w:rFonts w:ascii="Arial" w:hAnsi="Arial" w:cs="Arial"/>
        </w:rPr>
      </w:pPr>
    </w:p>
    <w:p w:rsidR="00E43180" w:rsidRDefault="00F16BAC" w:rsidP="00F16BAC">
      <w:pPr>
        <w:pBdr>
          <w:bottom w:val="single" w:sz="6" w:space="1" w:color="auto"/>
        </w:pBdr>
        <w:jc w:val="both"/>
        <w:rPr>
          <w:rFonts w:ascii="Arial" w:hAnsi="Arial" w:cs="Arial"/>
        </w:rPr>
      </w:pPr>
      <w:r>
        <w:rPr>
          <w:rFonts w:ascii="Arial" w:hAnsi="Arial" w:cs="Arial"/>
        </w:rPr>
        <w:t xml:space="preserve">Code de déontologie des médecins, </w:t>
      </w:r>
      <w:r w:rsidR="00B56C45">
        <w:rPr>
          <w:rFonts w:ascii="Arial" w:hAnsi="Arial" w:cs="Arial"/>
        </w:rPr>
        <w:t xml:space="preserve">R.L.R.Q., </w:t>
      </w:r>
      <w:r>
        <w:rPr>
          <w:rFonts w:ascii="Arial" w:hAnsi="Arial" w:cs="Arial"/>
        </w:rPr>
        <w:t>c. M-9, r.-17</w:t>
      </w:r>
      <w:r w:rsidR="00B56C45">
        <w:rPr>
          <w:rFonts w:ascii="Arial" w:hAnsi="Arial" w:cs="Arial"/>
        </w:rPr>
        <w:t>.</w:t>
      </w:r>
      <w:r>
        <w:rPr>
          <w:rFonts w:ascii="Arial" w:hAnsi="Arial" w:cs="Arial"/>
        </w:rPr>
        <w:t xml:space="preserve"> </w:t>
      </w:r>
    </w:p>
    <w:p w:rsidR="00F16BAC" w:rsidRPr="00E43180" w:rsidRDefault="00F16BAC" w:rsidP="00F16BAC">
      <w:pPr>
        <w:jc w:val="both"/>
        <w:rPr>
          <w:rFonts w:ascii="Arial" w:hAnsi="Arial" w:cs="Arial"/>
        </w:rPr>
      </w:pPr>
      <w:r w:rsidRPr="00E43180">
        <w:rPr>
          <w:rFonts w:ascii="Arial" w:hAnsi="Arial" w:cs="Arial"/>
        </w:rPr>
        <w:t xml:space="preserve">    </w:t>
      </w:r>
    </w:p>
    <w:p w:rsidR="00DF3F10" w:rsidRPr="00E43180" w:rsidRDefault="00DF3F10" w:rsidP="00DF3F10">
      <w:pPr>
        <w:rPr>
          <w:rFonts w:ascii="Arial" w:hAnsi="Arial" w:cs="Arial"/>
          <w:color w:val="000000"/>
          <w:lang w:eastAsia="fr-CA"/>
        </w:rPr>
      </w:pPr>
      <w:bookmarkStart w:id="1" w:name="[LIBELLE]"/>
      <w:bookmarkEnd w:id="1"/>
      <w:r w:rsidRPr="00E43180">
        <w:rPr>
          <w:rFonts w:ascii="Arial" w:hAnsi="Arial" w:cs="Arial"/>
          <w:color w:val="000000"/>
          <w:lang w:eastAsia="fr-CA"/>
        </w:rPr>
        <w:t>chapitre M-9, r. 17</w:t>
      </w:r>
    </w:p>
    <w:p w:rsidR="00DF3F10" w:rsidRPr="00E43180" w:rsidRDefault="00DF3F10" w:rsidP="00DF3F10">
      <w:pPr>
        <w:rPr>
          <w:rFonts w:ascii="Arial" w:hAnsi="Arial" w:cs="Arial"/>
          <w:color w:val="000000"/>
          <w:lang w:eastAsia="fr-CA"/>
        </w:rPr>
      </w:pPr>
    </w:p>
    <w:p w:rsidR="00DF3F10" w:rsidRPr="00E43180" w:rsidRDefault="00DF3F10" w:rsidP="00DF3F10">
      <w:pPr>
        <w:rPr>
          <w:rFonts w:ascii="Arial" w:hAnsi="Arial" w:cs="Arial"/>
          <w:color w:val="000000"/>
          <w:lang w:eastAsia="fr-CA"/>
        </w:rPr>
      </w:pPr>
      <w:r w:rsidRPr="00E43180">
        <w:rPr>
          <w:rFonts w:ascii="Arial" w:hAnsi="Arial" w:cs="Arial"/>
          <w:b/>
          <w:bCs/>
          <w:color w:val="000000"/>
          <w:sz w:val="36"/>
          <w:lang w:eastAsia="fr-CA"/>
        </w:rPr>
        <w:t>Code de déontologie des médecins</w:t>
      </w:r>
    </w:p>
    <w:p w:rsidR="00DF3F10" w:rsidRPr="00E43180" w:rsidRDefault="00DF3F10" w:rsidP="00DF3F10">
      <w:pPr>
        <w:rPr>
          <w:rFonts w:ascii="Arial" w:hAnsi="Arial" w:cs="Arial"/>
          <w:color w:val="000000"/>
          <w:lang w:eastAsia="fr-CA"/>
        </w:rPr>
      </w:pPr>
    </w:p>
    <w:p w:rsidR="00DF3F10" w:rsidRPr="00E43180" w:rsidRDefault="00DF3F10" w:rsidP="00DF3F10">
      <w:pPr>
        <w:rPr>
          <w:rFonts w:ascii="Arial" w:hAnsi="Arial" w:cs="Arial"/>
          <w:color w:val="000000"/>
          <w:lang w:eastAsia="fr-CA"/>
        </w:rPr>
      </w:pPr>
      <w:r w:rsidRPr="00E43180">
        <w:rPr>
          <w:rFonts w:ascii="Arial" w:hAnsi="Arial" w:cs="Arial"/>
          <w:b/>
          <w:bCs/>
          <w:color w:val="000000"/>
          <w:sz w:val="27"/>
          <w:lang w:eastAsia="fr-CA"/>
        </w:rPr>
        <w:t>Loi médicale</w:t>
      </w:r>
    </w:p>
    <w:p w:rsidR="00DF3F10" w:rsidRPr="00E43180" w:rsidRDefault="00DF3F10" w:rsidP="00DF3F10">
      <w:pPr>
        <w:spacing w:after="240"/>
        <w:rPr>
          <w:rFonts w:ascii="Arial" w:hAnsi="Arial" w:cs="Arial"/>
          <w:color w:val="000000"/>
          <w:lang w:eastAsia="fr-CA"/>
        </w:rPr>
      </w:pPr>
      <w:r w:rsidRPr="00E43180">
        <w:rPr>
          <w:rFonts w:ascii="Arial" w:hAnsi="Arial" w:cs="Arial"/>
          <w:color w:val="000000"/>
          <w:lang w:eastAsia="fr-CA"/>
        </w:rPr>
        <w:t> (chapitre M-</w:t>
      </w:r>
      <w:smartTag w:uri="urn:schemas-microsoft-com:office:smarttags" w:element="metricconverter">
        <w:smartTagPr>
          <w:attr w:name="ProductID" w:val="9, a"/>
        </w:smartTagPr>
        <w:r w:rsidRPr="00E43180">
          <w:rPr>
            <w:rFonts w:ascii="Arial" w:hAnsi="Arial" w:cs="Arial"/>
            <w:color w:val="000000"/>
            <w:lang w:eastAsia="fr-CA"/>
          </w:rPr>
          <w:t>9, a</w:t>
        </w:r>
      </w:smartTag>
      <w:r w:rsidRPr="00E43180">
        <w:rPr>
          <w:rFonts w:ascii="Arial" w:hAnsi="Arial" w:cs="Arial"/>
          <w:color w:val="000000"/>
          <w:lang w:eastAsia="fr-CA"/>
        </w:rPr>
        <w:t>. 3)</w:t>
      </w:r>
    </w:p>
    <w:p w:rsidR="00DF3F10" w:rsidRPr="00E43180" w:rsidRDefault="00DF3F10" w:rsidP="00DF3F10">
      <w:pPr>
        <w:rPr>
          <w:rFonts w:ascii="Arial" w:hAnsi="Arial" w:cs="Arial"/>
          <w:color w:val="000000"/>
          <w:lang w:eastAsia="fr-CA"/>
        </w:rPr>
      </w:pPr>
      <w:r w:rsidRPr="00E43180">
        <w:rPr>
          <w:rFonts w:ascii="Arial" w:hAnsi="Arial" w:cs="Arial"/>
          <w:b/>
          <w:bCs/>
          <w:color w:val="000000"/>
          <w:sz w:val="27"/>
          <w:lang w:eastAsia="fr-CA"/>
        </w:rPr>
        <w:t>Code des professions</w:t>
      </w:r>
    </w:p>
    <w:p w:rsidR="00DF3F10" w:rsidRPr="00E43180" w:rsidRDefault="00DF3F10" w:rsidP="00DF3F10">
      <w:pPr>
        <w:rPr>
          <w:rFonts w:ascii="Arial" w:hAnsi="Arial" w:cs="Arial"/>
          <w:color w:val="000000"/>
          <w:lang w:eastAsia="fr-CA"/>
        </w:rPr>
      </w:pPr>
      <w:r w:rsidRPr="00E43180">
        <w:rPr>
          <w:rFonts w:ascii="Arial" w:hAnsi="Arial" w:cs="Arial"/>
          <w:color w:val="000000"/>
          <w:lang w:eastAsia="fr-CA"/>
        </w:rPr>
        <w:t> (chapitre C-</w:t>
      </w:r>
      <w:smartTag w:uri="urn:schemas-microsoft-com:office:smarttags" w:element="metricconverter">
        <w:smartTagPr>
          <w:attr w:name="ProductID" w:val="26, a"/>
        </w:smartTagPr>
        <w:r w:rsidRPr="00E43180">
          <w:rPr>
            <w:rFonts w:ascii="Arial" w:hAnsi="Arial" w:cs="Arial"/>
            <w:color w:val="000000"/>
            <w:lang w:eastAsia="fr-CA"/>
          </w:rPr>
          <w:t>26, a</w:t>
        </w:r>
      </w:smartTag>
      <w:r w:rsidRPr="00E43180">
        <w:rPr>
          <w:rFonts w:ascii="Arial" w:hAnsi="Arial" w:cs="Arial"/>
          <w:color w:val="000000"/>
          <w:lang w:eastAsia="fr-CA"/>
        </w:rPr>
        <w:t>. 87)</w:t>
      </w:r>
      <w:r w:rsidRPr="00E43180">
        <w:rPr>
          <w:rFonts w:ascii="Arial" w:hAnsi="Arial" w:cs="Arial"/>
          <w:color w:val="000000"/>
          <w:lang w:eastAsia="fr-CA"/>
        </w:rPr>
        <w:br/>
      </w:r>
    </w:p>
    <w:p w:rsidR="009E12EB" w:rsidRPr="00E43180" w:rsidRDefault="009E12EB">
      <w:pPr>
        <w:ind w:left="1600" w:right="1600"/>
        <w:rPr>
          <w:rFonts w:ascii="Arial" w:hAnsi="Arial" w:cs="Arial"/>
          <w:color w:val="000000"/>
        </w:rPr>
      </w:pPr>
    </w:p>
    <w:p w:rsidR="009E12EB" w:rsidRPr="00E43180" w:rsidRDefault="009E12EB">
      <w:pPr>
        <w:ind w:right="46"/>
        <w:jc w:val="both"/>
        <w:rPr>
          <w:rFonts w:ascii="Arial" w:hAnsi="Arial" w:cs="Arial"/>
          <w:color w:val="000000"/>
        </w:rPr>
      </w:pPr>
      <w:r w:rsidRPr="00E43180">
        <w:rPr>
          <w:rStyle w:val="elemartouartannno"/>
          <w:rFonts w:ascii="Arial" w:hAnsi="Arial" w:cs="Arial"/>
          <w:color w:val="000000"/>
        </w:rPr>
        <w:t>20.  </w:t>
      </w:r>
      <w:r w:rsidRPr="00E43180">
        <w:rPr>
          <w:rFonts w:ascii="Arial" w:hAnsi="Arial" w:cs="Arial"/>
          <w:color w:val="000000"/>
        </w:rPr>
        <w:t>Le médecin, aux fins de préserver le secret professionnel:</w:t>
      </w:r>
    </w:p>
    <w:p w:rsidR="009E12EB" w:rsidRPr="00E43180" w:rsidRDefault="009E12EB">
      <w:pPr>
        <w:ind w:right="46"/>
        <w:jc w:val="both"/>
        <w:rPr>
          <w:rFonts w:ascii="Arial" w:hAnsi="Arial" w:cs="Arial"/>
          <w:color w:val="000000"/>
        </w:rPr>
      </w:pPr>
    </w:p>
    <w:p w:rsidR="009E12EB" w:rsidRPr="00E43180" w:rsidRDefault="009E12EB">
      <w:pPr>
        <w:ind w:right="46"/>
        <w:jc w:val="both"/>
        <w:rPr>
          <w:rFonts w:ascii="Arial" w:hAnsi="Arial" w:cs="Arial"/>
          <w:color w:val="000000"/>
        </w:rPr>
      </w:pPr>
      <w:r w:rsidRPr="00E43180">
        <w:rPr>
          <w:rFonts w:ascii="Arial" w:hAnsi="Arial" w:cs="Arial"/>
          <w:color w:val="000000"/>
        </w:rPr>
        <w:t>  1°    doit garder confidentiel ce qui est venu à sa connaissance dans l'exercice de sa profession;</w:t>
      </w:r>
    </w:p>
    <w:p w:rsidR="009E12EB" w:rsidRPr="00E43180" w:rsidRDefault="009E12EB">
      <w:pPr>
        <w:ind w:right="46"/>
        <w:jc w:val="both"/>
        <w:rPr>
          <w:rFonts w:ascii="Arial" w:hAnsi="Arial" w:cs="Arial"/>
          <w:color w:val="000000"/>
        </w:rPr>
      </w:pPr>
    </w:p>
    <w:p w:rsidR="009E12EB" w:rsidRPr="00E43180" w:rsidRDefault="009E12EB">
      <w:pPr>
        <w:ind w:right="46"/>
        <w:jc w:val="both"/>
        <w:rPr>
          <w:rFonts w:ascii="Arial" w:hAnsi="Arial" w:cs="Arial"/>
          <w:color w:val="000000"/>
        </w:rPr>
      </w:pPr>
      <w:r w:rsidRPr="00E43180">
        <w:rPr>
          <w:rFonts w:ascii="Arial" w:hAnsi="Arial" w:cs="Arial"/>
          <w:color w:val="000000"/>
        </w:rPr>
        <w:t>  2°    doit s'abstenir de tenir ou de participer à des conversations indiscrètes au sujet d'un patient ou des services qui lui sont rendus ou de révéler qu'une personne a fait appel à ses services;</w:t>
      </w:r>
    </w:p>
    <w:p w:rsidR="009E12EB" w:rsidRPr="00E43180" w:rsidRDefault="009E12EB">
      <w:pPr>
        <w:ind w:left="1600" w:right="1600"/>
        <w:rPr>
          <w:rFonts w:ascii="Arial" w:hAnsi="Arial" w:cs="Arial"/>
          <w:color w:val="000000"/>
        </w:rPr>
      </w:pPr>
    </w:p>
    <w:p w:rsidR="009E12EB" w:rsidRPr="00E43180" w:rsidRDefault="009E12EB">
      <w:pPr>
        <w:ind w:right="46"/>
        <w:jc w:val="both"/>
        <w:rPr>
          <w:rFonts w:ascii="Arial" w:hAnsi="Arial" w:cs="Arial"/>
          <w:color w:val="000000"/>
        </w:rPr>
      </w:pPr>
      <w:r w:rsidRPr="00E43180">
        <w:rPr>
          <w:rFonts w:ascii="Arial" w:hAnsi="Arial" w:cs="Arial"/>
          <w:color w:val="000000"/>
        </w:rPr>
        <w:t>  3°    doit prendre les moyens raisonnables à l'égard des personnes qui collaborent avec lui pour que soit préservé le secret professionnel;</w:t>
      </w:r>
    </w:p>
    <w:p w:rsidR="009E12EB" w:rsidRPr="00E43180" w:rsidRDefault="009E12EB">
      <w:pPr>
        <w:ind w:right="46"/>
        <w:jc w:val="both"/>
        <w:rPr>
          <w:rFonts w:ascii="Arial" w:hAnsi="Arial" w:cs="Arial"/>
          <w:color w:val="000000"/>
        </w:rPr>
      </w:pPr>
    </w:p>
    <w:p w:rsidR="009E12EB" w:rsidRPr="00E43180" w:rsidRDefault="009E12EB">
      <w:pPr>
        <w:ind w:right="46"/>
        <w:jc w:val="both"/>
        <w:rPr>
          <w:rFonts w:ascii="Arial" w:hAnsi="Arial" w:cs="Arial"/>
          <w:color w:val="000000"/>
        </w:rPr>
      </w:pPr>
      <w:r w:rsidRPr="00E43180">
        <w:rPr>
          <w:rFonts w:ascii="Arial" w:hAnsi="Arial" w:cs="Arial"/>
          <w:color w:val="000000"/>
        </w:rPr>
        <w:t>  4°    ne doit pas faire usage de renseignements de nature confidentielle au préjudice d'un patient;</w:t>
      </w:r>
    </w:p>
    <w:p w:rsidR="008506FF" w:rsidRDefault="008506FF">
      <w:pPr>
        <w:ind w:right="46"/>
        <w:jc w:val="both"/>
        <w:rPr>
          <w:rFonts w:ascii="Arial" w:hAnsi="Arial" w:cs="Arial"/>
          <w:color w:val="000000"/>
        </w:rPr>
        <w:sectPr w:rsidR="008506FF">
          <w:pgSz w:w="12240" w:h="15840"/>
          <w:pgMar w:top="1417" w:right="1417" w:bottom="1417" w:left="1417" w:header="708" w:footer="708" w:gutter="0"/>
          <w:cols w:space="708"/>
          <w:docGrid w:linePitch="360"/>
        </w:sectPr>
      </w:pPr>
    </w:p>
    <w:p w:rsidR="009E12EB" w:rsidRDefault="009E12EB" w:rsidP="008506FF">
      <w:pPr>
        <w:rPr>
          <w:rFonts w:ascii="Arial" w:hAnsi="Arial" w:cs="Arial"/>
          <w:sz w:val="32"/>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9E12EB" w:rsidRPr="00C63A2B" w:rsidRDefault="009E12EB">
      <w:pPr>
        <w:jc w:val="center"/>
        <w:rPr>
          <w:rFonts w:ascii="Arial" w:hAnsi="Arial" w:cs="Arial"/>
          <w:b/>
          <w:bCs/>
          <w:u w:val="single"/>
        </w:rPr>
      </w:pPr>
      <w:r w:rsidRPr="00C63A2B">
        <w:rPr>
          <w:rFonts w:ascii="Arial" w:hAnsi="Arial" w:cs="Arial"/>
          <w:b/>
          <w:bCs/>
          <w:u w:val="single"/>
        </w:rPr>
        <w:t xml:space="preserve">ANNEXE III </w:t>
      </w:r>
    </w:p>
    <w:p w:rsidR="009E12EB" w:rsidRPr="00C63A2B" w:rsidRDefault="009E12EB">
      <w:pPr>
        <w:jc w:val="center"/>
        <w:rPr>
          <w:rFonts w:ascii="Arial" w:hAnsi="Arial" w:cs="Arial"/>
          <w:b/>
          <w:bCs/>
          <w:u w:val="single"/>
        </w:rPr>
      </w:pPr>
    </w:p>
    <w:p w:rsidR="009E12EB" w:rsidRPr="00C63A2B" w:rsidRDefault="009E12EB">
      <w:pPr>
        <w:jc w:val="center"/>
        <w:rPr>
          <w:rFonts w:ascii="Arial" w:hAnsi="Arial" w:cs="Arial"/>
          <w:b/>
          <w:bCs/>
        </w:rPr>
      </w:pPr>
      <w:r w:rsidRPr="00C63A2B">
        <w:rPr>
          <w:rFonts w:ascii="Arial" w:hAnsi="Arial" w:cs="Arial"/>
          <w:b/>
          <w:bCs/>
        </w:rPr>
        <w:t>LES PIÈCES</w:t>
      </w:r>
    </w:p>
    <w:p w:rsidR="009E12EB" w:rsidRDefault="009E12EB">
      <w:pPr>
        <w:jc w:val="center"/>
        <w:rPr>
          <w:rFonts w:ascii="Arial" w:hAnsi="Arial" w:cs="Arial"/>
          <w:b/>
          <w:bCs/>
          <w:sz w:val="32"/>
        </w:rPr>
      </w:pPr>
    </w:p>
    <w:p w:rsidR="009E12EB" w:rsidRDefault="00E43180" w:rsidP="00E43180">
      <w:pPr>
        <w:jc w:val="center"/>
        <w:rPr>
          <w:rFonts w:ascii="Arial" w:hAnsi="Arial" w:cs="Arial"/>
        </w:rPr>
        <w:sectPr w:rsidR="009E12EB">
          <w:headerReference w:type="default" r:id="rId18"/>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s feuilles de l'annexe III sont imprimées recto verso (49g)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[les feuilles de l'annexe III sont imprimées recto verso (49g) R.p.c)]</w:t>
      </w:r>
      <w:r>
        <w:rPr>
          <w:rFonts w:ascii="Arial" w:hAnsi="Arial" w:cs="Arial"/>
          <w:iCs/>
        </w:rPr>
        <w:fldChar w:fldCharType="end"/>
      </w:r>
    </w:p>
    <w:p w:rsidR="009E12EB" w:rsidRDefault="009E12EB">
      <w:pPr>
        <w:jc w:val="both"/>
        <w:rPr>
          <w:rFonts w:ascii="Arial" w:hAnsi="Arial" w:cs="Arial"/>
        </w:rPr>
      </w:pPr>
    </w:p>
    <w:p w:rsidR="009E12EB" w:rsidRDefault="009E12EB">
      <w:pPr>
        <w:jc w:val="both"/>
        <w:rPr>
          <w:rFonts w:ascii="Arial" w:hAnsi="Arial" w:cs="Arial"/>
        </w:rPr>
      </w:pPr>
      <w:r>
        <w:rPr>
          <w:rFonts w:ascii="Arial" w:hAnsi="Arial" w:cs="Arial"/>
        </w:rPr>
        <w:t>P-</w:t>
      </w:r>
      <w:r w:rsidR="008506FF">
        <w:rPr>
          <w:rFonts w:ascii="Arial" w:hAnsi="Arial" w:cs="Arial"/>
        </w:rPr>
        <w:t xml:space="preserve">1 </w:t>
      </w:r>
      <w:r>
        <w:rPr>
          <w:rFonts w:ascii="Arial" w:hAnsi="Arial" w:cs="Arial"/>
        </w:rPr>
        <w:t>:</w:t>
      </w:r>
      <w:r>
        <w:rPr>
          <w:rFonts w:ascii="Arial" w:hAnsi="Arial" w:cs="Arial"/>
        </w:rPr>
        <w:tab/>
        <w:t xml:space="preserve">Notes d'enquête du policier Luc Galipeau datées du </w:t>
      </w:r>
      <w:r w:rsidR="004F24F2">
        <w:rPr>
          <w:rFonts w:ascii="Arial" w:hAnsi="Arial" w:cs="Arial"/>
          <w:iCs/>
        </w:rPr>
        <w:fldChar w:fldCharType="begin">
          <w:ffData>
            <w:name w:val=""/>
            <w:enabled/>
            <w:calcOnExit w:val="0"/>
            <w:textInput>
              <w:default w:val="[indiquer la dat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la date]</w:t>
      </w:r>
      <w:r w:rsidR="004F24F2">
        <w:rPr>
          <w:rFonts w:ascii="Arial" w:hAnsi="Arial" w:cs="Arial"/>
          <w:iCs/>
        </w:rPr>
        <w:fldChar w:fldCharType="end"/>
      </w:r>
    </w:p>
    <w:p w:rsidR="009E12EB" w:rsidRDefault="00427BB3">
      <w:pPr>
        <w:jc w:val="both"/>
        <w:rPr>
          <w:rFonts w:ascii="Arial" w:hAnsi="Arial" w:cs="Arial"/>
          <w:sz w:val="32"/>
        </w:rPr>
      </w:pPr>
      <w:r>
        <w:rPr>
          <w:rFonts w:ascii="Arial" w:hAnsi="Arial" w:cs="Arial"/>
          <w:noProof/>
          <w:sz w:val="20"/>
          <w:lang w:val="fr-FR"/>
        </w:rPr>
        <w:pict>
          <v:line id="_x0000_s1113" style="position:absolute;left:0;text-align:left;z-index:251662336" from="0,3.6pt" to="468pt,3.6pt"/>
        </w:pict>
      </w: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E43180" w:rsidRDefault="00E43180" w:rsidP="007B2AA9">
      <w:pPr>
        <w:ind w:right="46"/>
        <w:jc w:val="center"/>
        <w:rPr>
          <w:rFonts w:ascii="Arial" w:hAnsi="Arial" w:cs="Arial"/>
          <w:iCs/>
        </w:rPr>
      </w:pPr>
    </w:p>
    <w:p w:rsidR="009E12EB" w:rsidRPr="007B2AA9" w:rsidRDefault="00E43180" w:rsidP="007B2AA9">
      <w:pPr>
        <w:ind w:right="46"/>
        <w:jc w:val="center"/>
        <w:rPr>
          <w:rFonts w:ascii="Arial" w:hAnsi="Arial" w:cs="Arial"/>
          <w:i/>
          <w:iCs/>
        </w:rPr>
        <w:sectPr w:rsidR="009E12EB" w:rsidRPr="007B2AA9">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[joindre la pièce]</w:t>
      </w:r>
      <w:r>
        <w:rPr>
          <w:rFonts w:ascii="Arial" w:hAnsi="Arial" w:cs="Arial"/>
          <w:iCs/>
        </w:rPr>
        <w:fldChar w:fldCharType="end"/>
      </w:r>
    </w:p>
    <w:p w:rsidR="009E12EB" w:rsidRDefault="009E12EB">
      <w:pPr>
        <w:ind w:firstLine="708"/>
        <w:jc w:val="center"/>
        <w:rPr>
          <w:rFonts w:ascii="Arial" w:hAnsi="Arial" w:cs="Arial"/>
          <w:sz w:val="32"/>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E43180" w:rsidRDefault="00E43180">
      <w:pPr>
        <w:jc w:val="center"/>
        <w:rPr>
          <w:rFonts w:ascii="Arial" w:hAnsi="Arial" w:cs="Arial"/>
          <w:b/>
          <w:bCs/>
          <w:sz w:val="32"/>
          <w:u w:val="single"/>
        </w:rPr>
      </w:pPr>
    </w:p>
    <w:p w:rsidR="009E12EB" w:rsidRPr="00C63A2B" w:rsidRDefault="009E12EB">
      <w:pPr>
        <w:jc w:val="center"/>
        <w:rPr>
          <w:rFonts w:ascii="Arial" w:hAnsi="Arial" w:cs="Arial"/>
          <w:b/>
          <w:bCs/>
          <w:u w:val="single"/>
        </w:rPr>
      </w:pPr>
      <w:r w:rsidRPr="00C63A2B">
        <w:rPr>
          <w:rFonts w:ascii="Arial" w:hAnsi="Arial" w:cs="Arial"/>
          <w:b/>
          <w:bCs/>
          <w:u w:val="single"/>
        </w:rPr>
        <w:t xml:space="preserve">ANNEXE III </w:t>
      </w:r>
    </w:p>
    <w:p w:rsidR="009E12EB" w:rsidRPr="00C63A2B" w:rsidRDefault="009E12EB">
      <w:pPr>
        <w:jc w:val="center"/>
        <w:rPr>
          <w:rFonts w:ascii="Arial" w:hAnsi="Arial" w:cs="Arial"/>
          <w:b/>
          <w:bCs/>
          <w:u w:val="single"/>
        </w:rPr>
      </w:pPr>
    </w:p>
    <w:p w:rsidR="009E12EB" w:rsidRPr="00C63A2B" w:rsidRDefault="009E12EB">
      <w:pPr>
        <w:jc w:val="center"/>
        <w:rPr>
          <w:rFonts w:ascii="Arial" w:hAnsi="Arial" w:cs="Arial"/>
          <w:b/>
          <w:bCs/>
        </w:rPr>
      </w:pPr>
      <w:r w:rsidRPr="00C63A2B">
        <w:rPr>
          <w:rFonts w:ascii="Arial" w:hAnsi="Arial" w:cs="Arial"/>
          <w:b/>
          <w:bCs/>
        </w:rPr>
        <w:t>LES DÉPOSITIONS</w:t>
      </w:r>
    </w:p>
    <w:p w:rsidR="009E12EB" w:rsidRDefault="009E12EB">
      <w:pPr>
        <w:jc w:val="center"/>
        <w:rPr>
          <w:rFonts w:ascii="Arial" w:hAnsi="Arial" w:cs="Arial"/>
          <w:b/>
          <w:bCs/>
          <w:sz w:val="32"/>
        </w:rPr>
      </w:pPr>
    </w:p>
    <w:p w:rsidR="009E12EB" w:rsidRDefault="00E43180" w:rsidP="00E43180">
      <w:pPr>
        <w:jc w:val="center"/>
        <w:rPr>
          <w:rFonts w:ascii="Arial" w:hAnsi="Arial" w:cs="Arial"/>
          <w:sz w:val="32"/>
        </w:rPr>
      </w:pPr>
      <w:r>
        <w:rPr>
          <w:rFonts w:ascii="Arial" w:hAnsi="Arial" w:cs="Arial"/>
          <w:iCs/>
        </w:rPr>
        <w:fldChar w:fldCharType="begin">
          <w:ffData>
            <w:name w:val=""/>
            <w:enabled/>
            <w:calcOnExit w:val="0"/>
            <w:textInput>
              <w:default w:val="[les feuilles de l'annexe III sont imprimées recto verso (49g) R.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[les feuilles de l'annexe III sont imprimées recto verso (49g) R.p.c)]</w:t>
      </w:r>
      <w:r>
        <w:rPr>
          <w:rFonts w:ascii="Arial" w:hAnsi="Arial" w:cs="Arial"/>
          <w:iCs/>
        </w:rPr>
        <w:fldChar w:fldCharType="end"/>
      </w: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E43180" w:rsidRDefault="00E43180" w:rsidP="007C2AF3">
      <w:pPr>
        <w:rPr>
          <w:rFonts w:ascii="Arial" w:hAnsi="Arial" w:cs="Arial"/>
          <w:sz w:val="32"/>
        </w:rPr>
      </w:pPr>
    </w:p>
    <w:p w:rsidR="00E43180" w:rsidRDefault="00E43180" w:rsidP="007C2AF3">
      <w:pPr>
        <w:rPr>
          <w:rFonts w:ascii="Arial" w:hAnsi="Arial" w:cs="Arial"/>
          <w:sz w:val="32"/>
        </w:rPr>
      </w:pPr>
    </w:p>
    <w:p w:rsidR="007C2AF3" w:rsidRDefault="007C2AF3" w:rsidP="007C2AF3">
      <w:pPr>
        <w:rPr>
          <w:rFonts w:ascii="Arial" w:hAnsi="Arial" w:cs="Arial"/>
          <w:sz w:val="32"/>
        </w:rPr>
      </w:pPr>
    </w:p>
    <w:p w:rsidR="0044210B" w:rsidRDefault="0044210B" w:rsidP="007C2AF3">
      <w:pPr>
        <w:rPr>
          <w:rFonts w:ascii="Arial" w:hAnsi="Arial" w:cs="Arial"/>
          <w:sz w:val="32"/>
        </w:rPr>
      </w:pPr>
    </w:p>
    <w:p w:rsidR="007C2AF3" w:rsidRDefault="007C2AF3" w:rsidP="007C2AF3">
      <w:pPr>
        <w:rPr>
          <w:rFonts w:ascii="Arial" w:hAnsi="Arial" w:cs="Arial"/>
          <w:sz w:val="32"/>
        </w:rPr>
      </w:pPr>
    </w:p>
    <w:p w:rsidR="00E43180" w:rsidRDefault="00E43180">
      <w:pPr>
        <w:jc w:val="both"/>
        <w:rPr>
          <w:rFonts w:ascii="Arial" w:hAnsi="Arial" w:cs="Arial"/>
          <w:sz w:val="32"/>
        </w:rPr>
      </w:pPr>
    </w:p>
    <w:p w:rsidR="009E12EB" w:rsidRDefault="009E12EB">
      <w:pPr>
        <w:jc w:val="both"/>
        <w:rPr>
          <w:rFonts w:ascii="Arial" w:hAnsi="Arial" w:cs="Arial"/>
        </w:rPr>
      </w:pPr>
      <w:r>
        <w:rPr>
          <w:rFonts w:ascii="Arial" w:hAnsi="Arial" w:cs="Arial"/>
        </w:rPr>
        <w:lastRenderedPageBreak/>
        <w:t>GAGNON</w:t>
      </w:r>
      <w:r w:rsidR="007C2AF3">
        <w:rPr>
          <w:rFonts w:ascii="Arial" w:hAnsi="Arial" w:cs="Arial"/>
        </w:rPr>
        <w:t>,</w:t>
      </w:r>
      <w:r>
        <w:rPr>
          <w:rFonts w:ascii="Arial" w:hAnsi="Arial" w:cs="Arial"/>
        </w:rPr>
        <w:t xml:space="preserve"> Carole</w:t>
      </w:r>
      <w:r w:rsidR="007C2AF3">
        <w:rPr>
          <w:rFonts w:ascii="Arial" w:hAnsi="Arial" w:cs="Arial"/>
        </w:rPr>
        <w:t>,</w:t>
      </w:r>
      <w:r w:rsidR="00F16BAC">
        <w:rPr>
          <w:rFonts w:ascii="Arial" w:hAnsi="Arial" w:cs="Arial"/>
        </w:rPr>
        <w:t xml:space="preserve"> </w:t>
      </w:r>
      <w:r w:rsidR="007C2AF3">
        <w:rPr>
          <w:rFonts w:ascii="Arial" w:hAnsi="Arial" w:cs="Arial"/>
          <w:iCs/>
        </w:rPr>
        <w:t>1 rue Notre-Dame Est, Montréal (dem</w:t>
      </w:r>
      <w:r w:rsidR="00990A4F">
        <w:rPr>
          <w:rFonts w:ascii="Arial" w:hAnsi="Arial" w:cs="Arial"/>
          <w:iCs/>
        </w:rPr>
        <w:t>ande, preuve principale, I</w:t>
      </w:r>
      <w:r w:rsidR="007C2AF3">
        <w:rPr>
          <w:rFonts w:ascii="Arial" w:hAnsi="Arial" w:cs="Arial"/>
          <w:iCs/>
        </w:rPr>
        <w:t>nt</w:t>
      </w:r>
      <w:r w:rsidR="00240ED9">
        <w:rPr>
          <w:rFonts w:ascii="Arial" w:hAnsi="Arial" w:cs="Arial"/>
          <w:iCs/>
        </w:rPr>
        <w:t>.</w:t>
      </w:r>
      <w:r w:rsidR="007C2AF3">
        <w:rPr>
          <w:rFonts w:ascii="Arial" w:hAnsi="Arial" w:cs="Arial"/>
          <w:iCs/>
        </w:rPr>
        <w:t>)</w:t>
      </w:r>
    </w:p>
    <w:p w:rsidR="009E12EB" w:rsidRDefault="00427BB3">
      <w:pPr>
        <w:jc w:val="both"/>
        <w:rPr>
          <w:rFonts w:ascii="Arial" w:hAnsi="Arial" w:cs="Arial"/>
          <w:sz w:val="32"/>
        </w:rPr>
      </w:pPr>
      <w:r>
        <w:rPr>
          <w:rFonts w:ascii="Arial" w:hAnsi="Arial" w:cs="Arial"/>
          <w:noProof/>
          <w:sz w:val="20"/>
          <w:lang w:val="fr-FR"/>
        </w:rPr>
        <w:pict>
          <v:line id="_x0000_s1116" style="position:absolute;left:0;text-align:left;z-index:251663360" from="0,3.6pt" to="468pt,3.6pt"/>
        </w:pict>
      </w:r>
    </w:p>
    <w:p w:rsidR="009E12EB" w:rsidRDefault="009E12EB">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E43180" w:rsidRDefault="00E43180">
      <w:pPr>
        <w:ind w:firstLine="708"/>
        <w:jc w:val="center"/>
        <w:rPr>
          <w:rFonts w:ascii="Arial" w:hAnsi="Arial" w:cs="Arial"/>
          <w:i/>
          <w:iCs/>
        </w:rPr>
      </w:pPr>
    </w:p>
    <w:p w:rsidR="009E12EB" w:rsidRDefault="00E43180">
      <w:pPr>
        <w:ind w:right="46"/>
        <w:jc w:val="center"/>
        <w:rPr>
          <w:rFonts w:ascii="Arial" w:hAnsi="Arial" w:cs="Arial"/>
        </w:rPr>
      </w:pPr>
      <w:r>
        <w:rPr>
          <w:rFonts w:ascii="Arial" w:hAnsi="Arial" w:cs="Arial"/>
          <w:iCs/>
        </w:rPr>
        <w:fldChar w:fldCharType="begin">
          <w:ffData>
            <w:name w:val=""/>
            <w:enabled/>
            <w:calcOnExit w:val="0"/>
            <w:textInput>
              <w:default w:val="[joindre la transcrip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[joindre la transcription]</w:t>
      </w:r>
      <w:r>
        <w:rPr>
          <w:rFonts w:ascii="Arial" w:hAnsi="Arial" w:cs="Arial"/>
          <w:iCs/>
        </w:rPr>
        <w:fldChar w:fldCharType="end"/>
      </w:r>
    </w:p>
    <w:p w:rsidR="009E12EB" w:rsidRDefault="009E12EB">
      <w:pPr>
        <w:jc w:val="center"/>
        <w:rPr>
          <w:rFonts w:ascii="Arial" w:hAnsi="Arial" w:cs="Arial"/>
        </w:rPr>
        <w:sectPr w:rsidR="009E12EB">
          <w:headerReference w:type="default" r:id="rId19"/>
          <w:pgSz w:w="12240" w:h="15840"/>
          <w:pgMar w:top="1417" w:right="1417" w:bottom="1417" w:left="1417" w:header="708" w:footer="708" w:gutter="0"/>
          <w:cols w:space="708"/>
          <w:docGrid w:linePitch="360"/>
        </w:sectPr>
      </w:pPr>
    </w:p>
    <w:p w:rsidR="009E12EB" w:rsidRDefault="009E12EB">
      <w:pPr>
        <w:jc w:val="both"/>
        <w:rPr>
          <w:rFonts w:ascii="Arial" w:hAnsi="Arial" w:cs="Arial"/>
        </w:rPr>
      </w:pPr>
    </w:p>
    <w:p w:rsidR="009E12EB" w:rsidRDefault="009E12EB">
      <w:pPr>
        <w:ind w:right="46"/>
        <w:jc w:val="center"/>
        <w:rPr>
          <w:rFonts w:ascii="Arial" w:hAnsi="Arial" w:cs="Arial"/>
          <w:sz w:val="32"/>
        </w:rPr>
      </w:pPr>
    </w:p>
    <w:p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rsidR="009E12EB" w:rsidRDefault="009E12EB">
      <w:pPr>
        <w:ind w:right="46"/>
        <w:jc w:val="center"/>
        <w:rPr>
          <w:rFonts w:ascii="Arial" w:hAnsi="Arial" w:cs="Arial"/>
        </w:rPr>
      </w:pPr>
    </w:p>
    <w:p w:rsidR="009E12EB" w:rsidRDefault="009E12EB">
      <w:pPr>
        <w:ind w:right="46"/>
        <w:jc w:val="center"/>
        <w:rPr>
          <w:rFonts w:ascii="Arial" w:hAnsi="Arial" w:cs="Arial"/>
        </w:rPr>
      </w:pPr>
    </w:p>
    <w:p w:rsidR="009E12EB" w:rsidRDefault="009E12EB">
      <w:pPr>
        <w:ind w:right="46"/>
        <w:jc w:val="both"/>
        <w:rPr>
          <w:rFonts w:ascii="Arial" w:hAnsi="Arial" w:cs="Arial"/>
        </w:rPr>
      </w:pPr>
      <w:r>
        <w:rPr>
          <w:rFonts w:ascii="Arial" w:hAnsi="Arial" w:cs="Arial"/>
        </w:rPr>
        <w:t>Je, soussigné</w:t>
      </w:r>
      <w:r w:rsidR="004F24F2">
        <w:rPr>
          <w:rFonts w:ascii="Arial" w:hAnsi="Arial" w:cs="Arial"/>
          <w:iCs/>
        </w:rPr>
        <w:fldChar w:fldCharType="begin">
          <w:ffData>
            <w:name w:val=""/>
            <w:enabled/>
            <w:calcOnExit w:val="0"/>
            <w:textInput>
              <w:default w:val="[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[e]</w:t>
      </w:r>
      <w:r w:rsidR="004F24F2">
        <w:rPr>
          <w:rFonts w:ascii="Arial" w:hAnsi="Arial" w:cs="Arial"/>
          <w:iCs/>
        </w:rPr>
        <w:fldChar w:fldCharType="end"/>
      </w:r>
      <w:r>
        <w:rPr>
          <w:rFonts w:ascii="Arial" w:hAnsi="Arial" w:cs="Arial"/>
        </w:rPr>
        <w:t xml:space="preserve">, </w:t>
      </w:r>
      <w:r w:rsidR="004F24F2">
        <w:rPr>
          <w:rFonts w:ascii="Arial" w:hAnsi="Arial" w:cs="Arial"/>
          <w:iCs/>
        </w:rPr>
        <w:fldChar w:fldCharType="begin">
          <w:ffData>
            <w:name w:val=""/>
            <w:enabled/>
            <w:calcOnExit w:val="0"/>
            <w:textInput>
              <w:default w:val="[indiquer le nom de l'auteur du mémoire]"/>
            </w:textInput>
          </w:ffData>
        </w:fldChar>
      </w:r>
      <w:r w:rsidR="004F24F2">
        <w:rPr>
          <w:rFonts w:ascii="Arial" w:hAnsi="Arial" w:cs="Arial"/>
          <w:iCs/>
        </w:rPr>
        <w:instrText xml:space="preserve"> FORMTEXT </w:instrText>
      </w:r>
      <w:r w:rsidR="004F24F2">
        <w:rPr>
          <w:rFonts w:ascii="Arial" w:hAnsi="Arial" w:cs="Arial"/>
          <w:iCs/>
        </w:rPr>
      </w:r>
      <w:r w:rsidR="004F24F2">
        <w:rPr>
          <w:rFonts w:ascii="Arial" w:hAnsi="Arial" w:cs="Arial"/>
          <w:iCs/>
        </w:rPr>
        <w:fldChar w:fldCharType="separate"/>
      </w:r>
      <w:r w:rsidR="002461E0">
        <w:rPr>
          <w:rFonts w:ascii="Arial" w:hAnsi="Arial" w:cs="Arial"/>
          <w:iCs/>
          <w:noProof/>
        </w:rPr>
        <w:t>[indiquer le nom de l'auteur du mémoire]</w:t>
      </w:r>
      <w:r w:rsidR="004F24F2">
        <w:rPr>
          <w:rFonts w:ascii="Arial" w:hAnsi="Arial" w:cs="Arial"/>
          <w:iCs/>
        </w:rPr>
        <w:fldChar w:fldCharType="end"/>
      </w:r>
      <w:r>
        <w:rPr>
          <w:rFonts w:ascii="Arial" w:hAnsi="Arial" w:cs="Arial"/>
        </w:rPr>
        <w:t xml:space="preserve">, atteste que le présent mémoire </w:t>
      </w:r>
      <w:r w:rsidR="00B140D8">
        <w:rPr>
          <w:rFonts w:ascii="Arial" w:hAnsi="Arial" w:cs="Arial"/>
        </w:rPr>
        <w:t>est conforme</w:t>
      </w:r>
      <w:r>
        <w:rPr>
          <w:rFonts w:ascii="Arial" w:hAnsi="Arial" w:cs="Arial"/>
        </w:rPr>
        <w:t xml:space="preserve"> </w:t>
      </w:r>
      <w:r w:rsidR="00A841F1">
        <w:rPr>
          <w:rFonts w:ascii="Arial" w:hAnsi="Arial" w:cs="Arial"/>
        </w:rPr>
        <w:t xml:space="preserve">au </w:t>
      </w:r>
      <w:r w:rsidR="00A841F1">
        <w:rPr>
          <w:rFonts w:ascii="Arial" w:hAnsi="Arial" w:cs="Arial"/>
          <w:i/>
        </w:rPr>
        <w:t xml:space="preserve">Règlement de procédure civile de </w:t>
      </w:r>
      <w:smartTag w:uri="urn:schemas-microsoft-com:office:smarttags" w:element="PersonName">
        <w:smartTagPr>
          <w:attr w:name="ProductID" w:val="la Cour"/>
        </w:smartTagPr>
        <w:r w:rsidR="00A841F1">
          <w:rPr>
            <w:rFonts w:ascii="Arial" w:hAnsi="Arial" w:cs="Arial"/>
            <w:i/>
          </w:rPr>
          <w:t>la Cour</w:t>
        </w:r>
      </w:smartTag>
      <w:r w:rsidR="00A841F1">
        <w:rPr>
          <w:rFonts w:ascii="Arial" w:hAnsi="Arial" w:cs="Arial"/>
          <w:i/>
        </w:rPr>
        <w:t xml:space="preserve"> d’appel</w:t>
      </w:r>
      <w:r>
        <w:rPr>
          <w:rFonts w:ascii="Arial" w:hAnsi="Arial" w:cs="Arial"/>
        </w:rPr>
        <w:t xml:space="preserve"> et que je mets à la disposition </w:t>
      </w:r>
      <w:r w:rsidR="00A841F1">
        <w:rPr>
          <w:rFonts w:ascii="Arial" w:hAnsi="Arial" w:cs="Arial"/>
        </w:rPr>
        <w:t>des aut</w:t>
      </w:r>
      <w:r w:rsidR="00EE558F">
        <w:rPr>
          <w:rFonts w:ascii="Arial" w:hAnsi="Arial" w:cs="Arial"/>
        </w:rPr>
        <w:t>res parties, sans frais, les dé</w:t>
      </w:r>
      <w:r w:rsidR="00A841F1">
        <w:rPr>
          <w:rFonts w:ascii="Arial" w:hAnsi="Arial" w:cs="Arial"/>
        </w:rPr>
        <w:t>positions obtenues sur support papier ou en version technologique.</w:t>
      </w:r>
    </w:p>
    <w:p w:rsidR="009E12EB" w:rsidRDefault="009E12EB">
      <w:pPr>
        <w:ind w:right="46"/>
        <w:jc w:val="both"/>
        <w:rPr>
          <w:rFonts w:ascii="Arial" w:hAnsi="Arial" w:cs="Arial"/>
        </w:rPr>
      </w:pPr>
    </w:p>
    <w:p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EE558F">
        <w:rPr>
          <w:rFonts w:ascii="Arial" w:hAnsi="Arial" w:cs="Arial"/>
          <w:iCs/>
        </w:rPr>
        <w:fldChar w:fldCharType="begin">
          <w:ffData>
            <w:name w:val=""/>
            <w:enabled/>
            <w:calcOnExit w:val="0"/>
            <w:textInput>
              <w:default w:val="[nombre de minutes]"/>
            </w:textInput>
          </w:ffData>
        </w:fldChar>
      </w:r>
      <w:r w:rsidR="00EE558F">
        <w:rPr>
          <w:rFonts w:ascii="Arial" w:hAnsi="Arial" w:cs="Arial"/>
          <w:iCs/>
        </w:rPr>
        <w:instrText xml:space="preserve"> FORMTEXT </w:instrText>
      </w:r>
      <w:r w:rsidR="00EE558F">
        <w:rPr>
          <w:rFonts w:ascii="Arial" w:hAnsi="Arial" w:cs="Arial"/>
          <w:iCs/>
        </w:rPr>
      </w:r>
      <w:r w:rsidR="00EE558F">
        <w:rPr>
          <w:rFonts w:ascii="Arial" w:hAnsi="Arial" w:cs="Arial"/>
          <w:iCs/>
        </w:rPr>
        <w:fldChar w:fldCharType="separate"/>
      </w:r>
      <w:r w:rsidR="002461E0">
        <w:rPr>
          <w:rFonts w:ascii="Arial" w:hAnsi="Arial" w:cs="Arial"/>
          <w:iCs/>
          <w:noProof/>
        </w:rPr>
        <w:t>[nombre de minutes]</w:t>
      </w:r>
      <w:r w:rsidR="00EE558F">
        <w:rPr>
          <w:rFonts w:ascii="Arial" w:hAnsi="Arial" w:cs="Arial"/>
          <w:iCs/>
        </w:rPr>
        <w:fldChar w:fldCharType="end"/>
      </w:r>
      <w:r w:rsidR="00A841F1">
        <w:rPr>
          <w:rFonts w:ascii="Arial" w:hAnsi="Arial" w:cs="Arial"/>
          <w:iCs/>
        </w:rPr>
        <w:t xml:space="preserve"> minutes</w:t>
      </w:r>
      <w:r>
        <w:rPr>
          <w:rFonts w:ascii="Arial" w:hAnsi="Arial" w:cs="Arial"/>
        </w:rPr>
        <w:t>.</w:t>
      </w:r>
    </w:p>
    <w:p w:rsidR="009E12EB" w:rsidRDefault="009E12EB">
      <w:pPr>
        <w:ind w:right="46"/>
        <w:jc w:val="both"/>
        <w:rPr>
          <w:rFonts w:ascii="Arial" w:hAnsi="Arial" w:cs="Arial"/>
        </w:rPr>
      </w:pPr>
    </w:p>
    <w:p w:rsidR="009E12EB" w:rsidRDefault="009E12EB">
      <w:pPr>
        <w:ind w:right="46"/>
        <w:jc w:val="both"/>
        <w:rPr>
          <w:rFonts w:ascii="Arial" w:hAnsi="Arial" w:cs="Arial"/>
        </w:rPr>
      </w:pPr>
    </w:p>
    <w:p w:rsidR="00A841F1" w:rsidRDefault="00A841F1">
      <w:pPr>
        <w:ind w:right="46"/>
        <w:jc w:val="both"/>
        <w:rPr>
          <w:rFonts w:ascii="Arial" w:hAnsi="Arial" w:cs="Arial"/>
        </w:rPr>
      </w:pPr>
    </w:p>
    <w:p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Pr="00FD05F6">
        <w:rPr>
          <w:rFonts w:ascii="Arial" w:hAnsi="Arial" w:cs="Arial"/>
          <w:iCs/>
        </w:rPr>
        <w:fldChar w:fldCharType="begin">
          <w:ffData>
            <w:name w:val=""/>
            <w:enabled/>
            <w:calcOnExit w:val="0"/>
            <w:textInput>
              <w:default w:val="[indiquer la date où est signé l'acte]"/>
            </w:textInput>
          </w:ffData>
        </w:fldChar>
      </w:r>
      <w:r w:rsidRPr="00FD05F6">
        <w:rPr>
          <w:rFonts w:ascii="Arial" w:hAnsi="Arial" w:cs="Arial"/>
          <w:iCs/>
        </w:rPr>
        <w:instrText xml:space="preserve"> FORMTEXT </w:instrText>
      </w:r>
      <w:r w:rsidRPr="00FD05F6">
        <w:rPr>
          <w:rFonts w:ascii="Arial" w:hAnsi="Arial" w:cs="Arial"/>
          <w:iCs/>
        </w:rPr>
      </w:r>
      <w:r w:rsidRPr="00FD05F6">
        <w:rPr>
          <w:rFonts w:ascii="Arial" w:hAnsi="Arial" w:cs="Arial"/>
          <w:iCs/>
        </w:rPr>
        <w:fldChar w:fldCharType="separate"/>
      </w:r>
      <w:r w:rsidR="002461E0">
        <w:rPr>
          <w:rFonts w:ascii="Arial" w:hAnsi="Arial" w:cs="Arial"/>
          <w:iCs/>
          <w:noProof/>
        </w:rPr>
        <w:t>[indiquer la date où est signé l'acte]</w:t>
      </w:r>
      <w:r w:rsidRPr="00FD05F6">
        <w:rPr>
          <w:rFonts w:ascii="Arial" w:hAnsi="Arial" w:cs="Arial"/>
        </w:rPr>
        <w:fldChar w:fldCharType="end"/>
      </w:r>
      <w:r w:rsidRPr="00FD05F6">
        <w:rPr>
          <w:rFonts w:ascii="Arial" w:hAnsi="Arial" w:cs="Arial"/>
          <w:iCs/>
        </w:rPr>
        <w:t xml:space="preserve">, à </w:t>
      </w:r>
      <w:r w:rsidRPr="00FD05F6">
        <w:rPr>
          <w:rFonts w:ascii="Arial" w:hAnsi="Arial" w:cs="Arial"/>
          <w:iCs/>
        </w:rPr>
        <w:fldChar w:fldCharType="begin">
          <w:ffData>
            <w:name w:val=""/>
            <w:enabled/>
            <w:calcOnExit w:val="0"/>
            <w:textInput>
              <w:default w:val="[nom de la ville]"/>
            </w:textInput>
          </w:ffData>
        </w:fldChar>
      </w:r>
      <w:r w:rsidRPr="00FD05F6">
        <w:rPr>
          <w:rFonts w:ascii="Arial" w:hAnsi="Arial" w:cs="Arial"/>
          <w:iCs/>
        </w:rPr>
        <w:instrText xml:space="preserve"> FORMTEXT </w:instrText>
      </w:r>
      <w:r w:rsidRPr="00FD05F6">
        <w:rPr>
          <w:rFonts w:ascii="Arial" w:hAnsi="Arial" w:cs="Arial"/>
          <w:iCs/>
        </w:rPr>
      </w:r>
      <w:r w:rsidRPr="00FD05F6">
        <w:rPr>
          <w:rFonts w:ascii="Arial" w:hAnsi="Arial" w:cs="Arial"/>
          <w:iCs/>
        </w:rPr>
        <w:fldChar w:fldCharType="separate"/>
      </w:r>
      <w:r w:rsidR="002461E0">
        <w:rPr>
          <w:rFonts w:ascii="Arial" w:hAnsi="Arial" w:cs="Arial"/>
          <w:iCs/>
          <w:noProof/>
        </w:rPr>
        <w:t>[nom de la ville]</w:t>
      </w:r>
      <w:r w:rsidRPr="00FD05F6">
        <w:rPr>
          <w:rFonts w:ascii="Arial" w:hAnsi="Arial" w:cs="Arial"/>
        </w:rPr>
        <w:fldChar w:fldCharType="end"/>
      </w:r>
    </w:p>
    <w:p w:rsidR="00A841F1" w:rsidRDefault="00A841F1" w:rsidP="00A841F1">
      <w:pPr>
        <w:tabs>
          <w:tab w:val="left" w:pos="3060"/>
          <w:tab w:val="left" w:pos="3960"/>
        </w:tabs>
        <w:ind w:right="-72"/>
        <w:jc w:val="both"/>
        <w:rPr>
          <w:rFonts w:ascii="Arial" w:hAnsi="Arial" w:cs="Arial"/>
        </w:rPr>
      </w:pPr>
    </w:p>
    <w:p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Votre signat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[Votre signature]</w:t>
      </w:r>
      <w:r>
        <w:rPr>
          <w:rFonts w:ascii="Arial" w:hAnsi="Arial" w:cs="Arial"/>
          <w:iCs/>
        </w:rPr>
        <w:fldChar w:fldCharType="end"/>
      </w:r>
    </w:p>
    <w:p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Votre nom]"/>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461E0">
        <w:rPr>
          <w:rFonts w:ascii="Arial" w:hAnsi="Arial" w:cs="Arial"/>
          <w:iCs/>
          <w:noProof/>
        </w:rPr>
        <w:t>[Votre nom]</w:t>
      </w:r>
      <w:r>
        <w:rPr>
          <w:rFonts w:ascii="Arial" w:hAnsi="Arial" w:cs="Arial"/>
          <w:iCs/>
        </w:rPr>
        <w:fldChar w:fldCharType="end"/>
      </w:r>
    </w:p>
    <w:p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Partie appelante</w:t>
      </w: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rsidP="003E4874">
      <w:pPr>
        <w:tabs>
          <w:tab w:val="left" w:pos="3060"/>
          <w:tab w:val="left" w:pos="3960"/>
        </w:tabs>
        <w:ind w:right="58"/>
        <w:jc w:val="both"/>
        <w:rPr>
          <w:rFonts w:ascii="Arial" w:hAnsi="Arial" w:cs="Arial"/>
          <w:sz w:val="32"/>
        </w:rPr>
      </w:pPr>
    </w:p>
    <w:sectPr w:rsidR="009E12EB">
      <w:head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CD" w:rsidRDefault="00FD68CD">
      <w:r>
        <w:separator/>
      </w:r>
    </w:p>
  </w:endnote>
  <w:endnote w:type="continuationSeparator" w:id="0">
    <w:p w:rsidR="00FD68CD" w:rsidRDefault="00FD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CD" w:rsidRDefault="00FD68CD">
      <w:r>
        <w:separator/>
      </w:r>
    </w:p>
  </w:footnote>
  <w:footnote w:type="continuationSeparator" w:id="0">
    <w:p w:rsidR="00FD68CD" w:rsidRDefault="00FD68CD">
      <w:r>
        <w:continuationSeparator/>
      </w:r>
    </w:p>
  </w:footnote>
  <w:footnote w:id="1">
    <w:p w:rsidR="00731EEC" w:rsidRDefault="00731EEC">
      <w:pPr>
        <w:pStyle w:val="Notedebasdepage"/>
        <w:rPr>
          <w:rFonts w:ascii="Arial" w:hAnsi="Arial" w:cs="Arial"/>
        </w:rPr>
      </w:pPr>
      <w:r w:rsidRPr="00467578">
        <w:rPr>
          <w:rStyle w:val="Appelnotedebasdep"/>
          <w:rFonts w:ascii="Arial" w:hAnsi="Arial" w:cs="Arial"/>
        </w:rPr>
        <w:footnoteRef/>
      </w:r>
      <w:r>
        <w:t xml:space="preserve"> </w:t>
      </w:r>
      <w:r>
        <w:tab/>
      </w:r>
      <w:r>
        <w:rPr>
          <w:rFonts w:ascii="Arial" w:hAnsi="Arial" w:cs="Arial"/>
        </w:rPr>
        <w:t>J.E. 2005-1010, 2005 QCCA 537, paragr. 6 et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EC" w:rsidRDefault="00731EEC"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xv</w:t>
    </w:r>
    <w:r>
      <w:rPr>
        <w:rStyle w:val="Numrodepage"/>
      </w:rPr>
      <w:fldChar w:fldCharType="end"/>
    </w:r>
  </w:p>
  <w:p w:rsidR="00731EEC" w:rsidRDefault="00731EEC">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C63A2B" w:rsidRDefault="00E30D6A">
    <w:pPr>
      <w:pStyle w:val="En-tte"/>
      <w:jc w:val="center"/>
      <w:rPr>
        <w:rFonts w:ascii="Arial" w:hAnsi="Arial" w:cs="Arial"/>
      </w:rPr>
    </w:pPr>
    <w:r w:rsidRPr="00C63A2B">
      <w:rPr>
        <w:rFonts w:ascii="Arial" w:hAnsi="Arial" w:cs="Arial"/>
      </w:rPr>
      <w:fldChar w:fldCharType="begin"/>
    </w:r>
    <w:r w:rsidRPr="00C63A2B">
      <w:rPr>
        <w:rFonts w:ascii="Arial" w:hAnsi="Arial" w:cs="Arial"/>
      </w:rPr>
      <w:instrText>PAGE   \* MERGEFORMAT</w:instrText>
    </w:r>
    <w:r w:rsidRPr="00C63A2B">
      <w:rPr>
        <w:rFonts w:ascii="Arial" w:hAnsi="Arial" w:cs="Arial"/>
      </w:rPr>
      <w:fldChar w:fldCharType="separate"/>
    </w:r>
    <w:r w:rsidR="00427BB3" w:rsidRPr="00427BB3">
      <w:rPr>
        <w:rFonts w:ascii="Arial" w:hAnsi="Arial" w:cs="Arial"/>
        <w:noProof/>
        <w:lang w:val="fr-FR"/>
      </w:rPr>
      <w:t>11</w:t>
    </w:r>
    <w:r w:rsidRPr="00C63A2B">
      <w:rPr>
        <w:rFonts w:ascii="Arial" w:hAnsi="Arial" w:cs="Arial"/>
      </w:rPr>
      <w:fldChar w:fldCharType="end"/>
    </w:r>
  </w:p>
  <w:p w:rsidR="00392C4A" w:rsidRPr="00392C4A" w:rsidRDefault="00392C4A" w:rsidP="00FA6E90">
    <w:pPr>
      <w:pStyle w:val="En-tte"/>
      <w:jc w:val="cente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13</w:t>
    </w:r>
    <w:r w:rsidRPr="00E30D6A">
      <w:rPr>
        <w:rFonts w:ascii="Arial" w:hAnsi="Arial" w:cs="Arial"/>
      </w:rPr>
      <w:fldChar w:fldCharType="end"/>
    </w:r>
  </w:p>
  <w:p w:rsidR="00731EEC" w:rsidRPr="00F16BAC" w:rsidRDefault="00731EEC" w:rsidP="00F16BAC">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15</w:t>
    </w:r>
    <w:r w:rsidRPr="00E30D6A">
      <w:rPr>
        <w:rFonts w:ascii="Arial" w:hAnsi="Arial" w:cs="Arial"/>
      </w:rPr>
      <w:fldChar w:fldCharType="end"/>
    </w:r>
  </w:p>
  <w:p w:rsidR="00731EEC" w:rsidRPr="00F16BAC" w:rsidRDefault="00731EEC" w:rsidP="00F16BAC">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16</w:t>
    </w:r>
    <w:r w:rsidRPr="00E30D6A">
      <w:rPr>
        <w:rFonts w:ascii="Arial" w:hAnsi="Arial" w:cs="Arial"/>
      </w:rPr>
      <w:fldChar w:fldCharType="end"/>
    </w:r>
  </w:p>
  <w:p w:rsidR="00E30D6A" w:rsidRPr="00E30D6A" w:rsidRDefault="00E30D6A">
    <w:pPr>
      <w:pStyle w:val="En-tte"/>
      <w:jc w:val="center"/>
      <w:rPr>
        <w:rFonts w:ascii="Arial" w:hAnsi="Arial" w:cs="Arial"/>
      </w:rPr>
    </w:pPr>
    <w:r w:rsidRPr="00E30D6A">
      <w:rPr>
        <w:rFonts w:ascii="Arial" w:hAnsi="Arial" w:cs="Arial"/>
      </w:rPr>
      <w:t>Attestation</w:t>
    </w:r>
  </w:p>
  <w:p w:rsidR="00731EEC" w:rsidRDefault="00731EEC">
    <w:pPr>
      <w:pStyle w:val="En-tte"/>
      <w:pBdr>
        <w:bottom w:val="single" w:sz="4" w:space="1" w:color="auto"/>
      </w:pBd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EC" w:rsidRPr="00FA6E90" w:rsidRDefault="00731EEC"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sidR="00427BB3">
      <w:rPr>
        <w:rStyle w:val="Numrodepage"/>
        <w:rFonts w:ascii="Arial" w:hAnsi="Arial" w:cs="Arial"/>
        <w:noProof/>
      </w:rPr>
      <w:t>iii</w:t>
    </w:r>
    <w:r w:rsidRPr="00FA6E90">
      <w:rPr>
        <w:rStyle w:val="Numrodepage"/>
        <w:rFonts w:ascii="Arial" w:hAnsi="Arial" w:cs="Arial"/>
      </w:rPr>
      <w:fldChar w:fldCharType="end"/>
    </w:r>
  </w:p>
  <w:p w:rsidR="00731EEC" w:rsidRPr="00E30D6A" w:rsidRDefault="00731EEC" w:rsidP="00FC4C9B">
    <w:pPr>
      <w:pStyle w:val="En-tte"/>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1</w:t>
    </w:r>
    <w:r w:rsidRPr="00E30D6A">
      <w:rPr>
        <w:rFonts w:ascii="Arial" w:hAnsi="Arial" w:cs="Arial"/>
      </w:rPr>
      <w:fldChar w:fldCharType="end"/>
    </w:r>
  </w:p>
  <w:p w:rsidR="00731EEC" w:rsidRDefault="00731EEC">
    <w:pPr>
      <w:pStyle w:val="En-tte"/>
      <w:rPr>
        <w:rFonts w:ascii="Arial" w:hAnsi="Arial" w:cs="Arial"/>
      </w:rPr>
    </w:pPr>
  </w:p>
  <w:p w:rsidR="00DD1A95" w:rsidRPr="00E30D6A" w:rsidRDefault="00DD1A95" w:rsidP="00DD1A95">
    <w:pPr>
      <w:pStyle w:val="En-tte"/>
      <w:rPr>
        <w:rFonts w:ascii="Arial" w:hAnsi="Arial" w:cs="Arial"/>
      </w:rPr>
    </w:pPr>
    <w:r>
      <w:rPr>
        <w:rFonts w:ascii="Arial" w:hAnsi="Arial" w:cs="Arial"/>
      </w:rPr>
      <w:t>Argumentation de la partie appelante                                              Les faits</w:t>
    </w:r>
  </w:p>
  <w:p w:rsidR="00DD1A95" w:rsidRDefault="00DD1A95">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2</w:t>
    </w:r>
    <w:r w:rsidRPr="00E30D6A">
      <w:rPr>
        <w:rFonts w:ascii="Arial" w:hAnsi="Arial" w:cs="Arial"/>
      </w:rPr>
      <w:fldChar w:fldCharType="end"/>
    </w:r>
  </w:p>
  <w:p w:rsidR="00E30D6A" w:rsidRDefault="00E30D6A">
    <w:pPr>
      <w:pStyle w:val="En-tte"/>
      <w:jc w:val="center"/>
    </w:pPr>
  </w:p>
  <w:p w:rsidR="00E30D6A" w:rsidRPr="00E30D6A" w:rsidRDefault="00E30D6A" w:rsidP="00E30D6A">
    <w:pPr>
      <w:pStyle w:val="En-tte"/>
      <w:rPr>
        <w:rFonts w:ascii="Arial" w:hAnsi="Arial" w:cs="Arial"/>
      </w:rPr>
    </w:pPr>
    <w:r>
      <w:rPr>
        <w:rFonts w:ascii="Arial" w:hAnsi="Arial" w:cs="Arial"/>
      </w:rPr>
      <w:t>Argumentation de la partie appelante                                              Les questions en litige</w:t>
    </w:r>
  </w:p>
  <w:p w:rsidR="00731EEC" w:rsidRDefault="00731EEC">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3</w:t>
    </w:r>
    <w:r w:rsidRPr="00E30D6A">
      <w:rPr>
        <w:rFonts w:ascii="Arial" w:hAnsi="Arial" w:cs="Arial"/>
      </w:rPr>
      <w:fldChar w:fldCharType="end"/>
    </w:r>
  </w:p>
  <w:p w:rsidR="00B23143" w:rsidRPr="00E30D6A" w:rsidRDefault="00B23143" w:rsidP="00B23143">
    <w:pPr>
      <w:pStyle w:val="En-tte"/>
      <w:rPr>
        <w:rFonts w:ascii="Arial" w:hAnsi="Arial" w:cs="Arial"/>
      </w:rPr>
    </w:pPr>
    <w:r>
      <w:rPr>
        <w:rFonts w:ascii="Arial" w:hAnsi="Arial" w:cs="Arial"/>
      </w:rPr>
      <w:t>Argumentation de la partie appelante                                              Les moyens</w:t>
    </w:r>
  </w:p>
  <w:p w:rsidR="00731EEC" w:rsidRDefault="00731EEC">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4</w:t>
    </w:r>
    <w:r w:rsidRPr="00E30D6A">
      <w:rPr>
        <w:rFonts w:ascii="Arial" w:hAnsi="Arial" w:cs="Arial"/>
      </w:rPr>
      <w:fldChar w:fldCharType="end"/>
    </w:r>
  </w:p>
  <w:p w:rsidR="00B23143" w:rsidRPr="00E30D6A" w:rsidRDefault="00B23143" w:rsidP="00B23143">
    <w:pPr>
      <w:pStyle w:val="En-tte"/>
      <w:rPr>
        <w:rFonts w:ascii="Arial" w:hAnsi="Arial" w:cs="Arial"/>
      </w:rPr>
    </w:pPr>
    <w:r>
      <w:rPr>
        <w:rFonts w:ascii="Arial" w:hAnsi="Arial" w:cs="Arial"/>
      </w:rPr>
      <w:t>Argumentation de la partie appelante                                              Les conclusions</w:t>
    </w:r>
  </w:p>
  <w:p w:rsidR="00731EEC" w:rsidRDefault="00731EEC">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5</w:t>
    </w:r>
    <w:r w:rsidRPr="00E30D6A">
      <w:rPr>
        <w:rFonts w:ascii="Arial" w:hAnsi="Arial" w:cs="Arial"/>
      </w:rPr>
      <w:fldChar w:fldCharType="end"/>
    </w:r>
  </w:p>
  <w:p w:rsidR="00B23143" w:rsidRPr="00E30D6A" w:rsidRDefault="00B23143" w:rsidP="00B23143">
    <w:pPr>
      <w:pStyle w:val="En-tte"/>
      <w:rPr>
        <w:rFonts w:ascii="Arial" w:hAnsi="Arial" w:cs="Arial"/>
      </w:rPr>
    </w:pPr>
    <w:r>
      <w:rPr>
        <w:rFonts w:ascii="Arial" w:hAnsi="Arial" w:cs="Arial"/>
      </w:rPr>
      <w:t>Argumentation de la partie appelante                                              Les sources</w:t>
    </w:r>
  </w:p>
  <w:p w:rsidR="00731EEC" w:rsidRDefault="00731EE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7</w:t>
    </w:r>
    <w:r w:rsidRPr="00E30D6A">
      <w:rPr>
        <w:rFonts w:ascii="Arial" w:hAnsi="Arial" w:cs="Arial"/>
      </w:rPr>
      <w:fldChar w:fldCharType="end"/>
    </w:r>
  </w:p>
  <w:p w:rsidR="00B61C3A" w:rsidRPr="00FA6E90" w:rsidRDefault="00B61C3A" w:rsidP="00FA6E90">
    <w:pPr>
      <w:pStyle w:val="En-tte"/>
      <w:jc w:val="cent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6A" w:rsidRPr="00E30D6A" w:rsidRDefault="00E30D6A">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00427BB3" w:rsidRPr="00427BB3">
      <w:rPr>
        <w:rFonts w:ascii="Arial" w:hAnsi="Arial" w:cs="Arial"/>
        <w:noProof/>
        <w:lang w:val="fr-FR"/>
      </w:rPr>
      <w:t>8</w:t>
    </w:r>
    <w:r w:rsidRPr="00E30D6A">
      <w:rPr>
        <w:rFonts w:ascii="Arial" w:hAnsi="Arial" w:cs="Arial"/>
      </w:rPr>
      <w:fldChar w:fldCharType="end"/>
    </w:r>
  </w:p>
  <w:p w:rsidR="00731EEC" w:rsidRPr="00B512B8" w:rsidRDefault="00731EEC" w:rsidP="00FA6E90">
    <w:pPr>
      <w:pStyle w:val="En-tte"/>
      <w:ind w:left="7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DBF"/>
    <w:multiLevelType w:val="hybridMultilevel"/>
    <w:tmpl w:val="F6524B96"/>
    <w:lvl w:ilvl="0" w:tplc="C974E594">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AE51B2"/>
    <w:multiLevelType w:val="hybridMultilevel"/>
    <w:tmpl w:val="48708274"/>
    <w:lvl w:ilvl="0" w:tplc="053C2CE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C951140"/>
    <w:multiLevelType w:val="hybridMultilevel"/>
    <w:tmpl w:val="D57A40D4"/>
    <w:lvl w:ilvl="0" w:tplc="9484FB1A">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16B6C"/>
    <w:rsid w:val="00026875"/>
    <w:rsid w:val="000C299B"/>
    <w:rsid w:val="001067CA"/>
    <w:rsid w:val="00114976"/>
    <w:rsid w:val="00115E07"/>
    <w:rsid w:val="00130BE6"/>
    <w:rsid w:val="00136237"/>
    <w:rsid w:val="0014104D"/>
    <w:rsid w:val="00151C1C"/>
    <w:rsid w:val="00156D5E"/>
    <w:rsid w:val="001A274E"/>
    <w:rsid w:val="001A3147"/>
    <w:rsid w:val="001F12E9"/>
    <w:rsid w:val="00240ED9"/>
    <w:rsid w:val="002434E4"/>
    <w:rsid w:val="002461E0"/>
    <w:rsid w:val="002938BE"/>
    <w:rsid w:val="002E413C"/>
    <w:rsid w:val="00305E7C"/>
    <w:rsid w:val="0033391A"/>
    <w:rsid w:val="00333E62"/>
    <w:rsid w:val="00340FD3"/>
    <w:rsid w:val="0034170A"/>
    <w:rsid w:val="00345890"/>
    <w:rsid w:val="00385FB0"/>
    <w:rsid w:val="00392C4A"/>
    <w:rsid w:val="003A2E85"/>
    <w:rsid w:val="003C79C7"/>
    <w:rsid w:val="003D2C7D"/>
    <w:rsid w:val="003D571E"/>
    <w:rsid w:val="003E3AD6"/>
    <w:rsid w:val="003E4874"/>
    <w:rsid w:val="00426555"/>
    <w:rsid w:val="00427BB3"/>
    <w:rsid w:val="0044210B"/>
    <w:rsid w:val="00451D67"/>
    <w:rsid w:val="00460027"/>
    <w:rsid w:val="004671B0"/>
    <w:rsid w:val="00467578"/>
    <w:rsid w:val="004C5560"/>
    <w:rsid w:val="004F24F2"/>
    <w:rsid w:val="00586357"/>
    <w:rsid w:val="005A1B19"/>
    <w:rsid w:val="005A3802"/>
    <w:rsid w:val="005A4012"/>
    <w:rsid w:val="005B79C3"/>
    <w:rsid w:val="005C0D8A"/>
    <w:rsid w:val="005F687F"/>
    <w:rsid w:val="00616836"/>
    <w:rsid w:val="00630EFC"/>
    <w:rsid w:val="00657ACB"/>
    <w:rsid w:val="006638C7"/>
    <w:rsid w:val="0067765D"/>
    <w:rsid w:val="006D6976"/>
    <w:rsid w:val="00731EEC"/>
    <w:rsid w:val="00784FA4"/>
    <w:rsid w:val="007B2AA9"/>
    <w:rsid w:val="007B6FF8"/>
    <w:rsid w:val="007C2AF3"/>
    <w:rsid w:val="007D7DEB"/>
    <w:rsid w:val="007F52E1"/>
    <w:rsid w:val="008004A0"/>
    <w:rsid w:val="00801D62"/>
    <w:rsid w:val="00834449"/>
    <w:rsid w:val="008506FF"/>
    <w:rsid w:val="0085395A"/>
    <w:rsid w:val="00861A5D"/>
    <w:rsid w:val="008A48C1"/>
    <w:rsid w:val="008A5589"/>
    <w:rsid w:val="00945CE4"/>
    <w:rsid w:val="009605ED"/>
    <w:rsid w:val="0098236F"/>
    <w:rsid w:val="0098426F"/>
    <w:rsid w:val="00990A4F"/>
    <w:rsid w:val="009B0DF8"/>
    <w:rsid w:val="009E0CDA"/>
    <w:rsid w:val="009E12EB"/>
    <w:rsid w:val="00A21047"/>
    <w:rsid w:val="00A539F8"/>
    <w:rsid w:val="00A67015"/>
    <w:rsid w:val="00A8095E"/>
    <w:rsid w:val="00A841F1"/>
    <w:rsid w:val="00A92C5A"/>
    <w:rsid w:val="00A9765D"/>
    <w:rsid w:val="00AA758A"/>
    <w:rsid w:val="00AB1E02"/>
    <w:rsid w:val="00AC426F"/>
    <w:rsid w:val="00AE446C"/>
    <w:rsid w:val="00B140D8"/>
    <w:rsid w:val="00B23143"/>
    <w:rsid w:val="00B24880"/>
    <w:rsid w:val="00B512B8"/>
    <w:rsid w:val="00B531ED"/>
    <w:rsid w:val="00B56C45"/>
    <w:rsid w:val="00B61C3A"/>
    <w:rsid w:val="00B62FBB"/>
    <w:rsid w:val="00B65AA0"/>
    <w:rsid w:val="00B9302D"/>
    <w:rsid w:val="00B95D25"/>
    <w:rsid w:val="00B97A71"/>
    <w:rsid w:val="00BB6717"/>
    <w:rsid w:val="00BC6DB5"/>
    <w:rsid w:val="00C06435"/>
    <w:rsid w:val="00C127F3"/>
    <w:rsid w:val="00C32CCC"/>
    <w:rsid w:val="00C43596"/>
    <w:rsid w:val="00C63A2B"/>
    <w:rsid w:val="00C82AB6"/>
    <w:rsid w:val="00C968FA"/>
    <w:rsid w:val="00CA0A38"/>
    <w:rsid w:val="00CB674E"/>
    <w:rsid w:val="00CC1E55"/>
    <w:rsid w:val="00CD47F8"/>
    <w:rsid w:val="00CE7884"/>
    <w:rsid w:val="00D052EA"/>
    <w:rsid w:val="00D32CC8"/>
    <w:rsid w:val="00DD1A95"/>
    <w:rsid w:val="00DD3608"/>
    <w:rsid w:val="00DF3F10"/>
    <w:rsid w:val="00DF6E26"/>
    <w:rsid w:val="00E00BFD"/>
    <w:rsid w:val="00E01035"/>
    <w:rsid w:val="00E15938"/>
    <w:rsid w:val="00E30D6A"/>
    <w:rsid w:val="00E43180"/>
    <w:rsid w:val="00E61B72"/>
    <w:rsid w:val="00E877CA"/>
    <w:rsid w:val="00E936A5"/>
    <w:rsid w:val="00EA26DD"/>
    <w:rsid w:val="00EA3F34"/>
    <w:rsid w:val="00EC77E2"/>
    <w:rsid w:val="00ED27AB"/>
    <w:rsid w:val="00ED6BA6"/>
    <w:rsid w:val="00EE558F"/>
    <w:rsid w:val="00EF4904"/>
    <w:rsid w:val="00F16BAC"/>
    <w:rsid w:val="00F25824"/>
    <w:rsid w:val="00FA6E90"/>
    <w:rsid w:val="00FC4C9B"/>
    <w:rsid w:val="00FD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F178341A-68FD-463A-AD87-AAAF017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character" w:customStyle="1" w:styleId="En-tteCar">
    <w:name w:val="En-tête Car"/>
    <w:link w:val="En-tte"/>
    <w:uiPriority w:val="99"/>
    <w:rsid w:val="00B512B8"/>
    <w:rPr>
      <w:sz w:val="24"/>
      <w:szCs w:val="24"/>
      <w:lang w:eastAsia="fr-FR"/>
    </w:rPr>
  </w:style>
  <w:style w:type="character" w:customStyle="1" w:styleId="PieddepageCar">
    <w:name w:val="Pied de page Car"/>
    <w:link w:val="Pieddepage"/>
    <w:uiPriority w:val="99"/>
    <w:rsid w:val="00B512B8"/>
    <w:rPr>
      <w:sz w:val="24"/>
      <w:szCs w:val="24"/>
      <w:lang w:eastAsia="fr-FR"/>
    </w:rPr>
  </w:style>
  <w:style w:type="paragraph" w:styleId="Textedebulles">
    <w:name w:val="Balloon Text"/>
    <w:basedOn w:val="Normal"/>
    <w:link w:val="TextedebullesCar"/>
    <w:rsid w:val="0044210B"/>
    <w:rPr>
      <w:rFonts w:ascii="Segoe UI" w:hAnsi="Segoe UI" w:cs="Segoe UI"/>
      <w:sz w:val="18"/>
      <w:szCs w:val="18"/>
    </w:rPr>
  </w:style>
  <w:style w:type="character" w:customStyle="1" w:styleId="TextedebullesCar">
    <w:name w:val="Texte de bulles Car"/>
    <w:link w:val="Textedebulles"/>
    <w:rsid w:val="0044210B"/>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6801-C1AD-4992-B3EE-F64076CB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1992</Words>
  <Characters>10962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2</cp:revision>
  <cp:lastPrinted>2019-07-10T12:58:00Z</cp:lastPrinted>
  <dcterms:created xsi:type="dcterms:W3CDTF">2020-05-13T16:41:00Z</dcterms:created>
  <dcterms:modified xsi:type="dcterms:W3CDTF">2020-05-13T16:41:00Z</dcterms:modified>
</cp:coreProperties>
</file>